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470F4" w14:textId="77777777" w:rsidR="006D52C8" w:rsidRDefault="007B2025" w:rsidP="007B202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1E4874">
        <w:rPr>
          <w:rFonts w:asciiTheme="majorBidi" w:hAnsiTheme="majorBidi" w:cstheme="majorBidi"/>
          <w:b/>
          <w:bCs/>
        </w:rPr>
        <w:t>Religion and State</w:t>
      </w:r>
    </w:p>
    <w:p w14:paraId="751CB049" w14:textId="77777777" w:rsidR="006D52C8" w:rsidRDefault="006D52C8" w:rsidP="007B202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68A3E85D" w14:textId="77777777" w:rsidR="006D52C8" w:rsidRPr="00E70BEC" w:rsidRDefault="006D52C8" w:rsidP="006D52C8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259FC63D" w14:textId="79C42718" w:rsidR="007B2025" w:rsidRPr="001818C2" w:rsidRDefault="001818C2" w:rsidP="007B2025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7D84EADF" w14:textId="77777777" w:rsidR="007B2025" w:rsidRPr="001E4874" w:rsidRDefault="007B2025" w:rsidP="007B202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1818C2" w:rsidRPr="001818C2" w14:paraId="234DA497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336F9C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Almog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Oz. "From 'Our Right over the Land of Israel' to 'Civil Rights' and from 'Jewish State' to 'Lawful State': The Revolution of Law in Israel and Its Cultural Meanings."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Alpaym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(1999): 77-132 (Hebrew).</w:t>
            </w:r>
          </w:p>
        </w:tc>
      </w:tr>
      <w:tr w:rsidR="001818C2" w:rsidRPr="001818C2" w14:paraId="4A4F3FA7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4B00480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A9A5ED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"The Question of Polygamy: Orientalist Reflections in Early Israeli Law and the Fight Against Bigamy and Polygamy." In Heba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Liat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1818C2" w:rsidRPr="001818C2" w14:paraId="7054559D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49B93E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1818C2" w:rsidRPr="001818C2" w14:paraId="41AAB15C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655CEC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"For There Is Peace in the Village": Reflections of Orientalist Perspectives in Early Israeli Law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</w:tc>
      </w:tr>
      <w:tr w:rsidR="001818C2" w:rsidRPr="001818C2" w14:paraId="719654AB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62F85A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DE7E0C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Values of the State of Israel as a Jewish and Democratic State in the Scholarship of Menachem Elon." In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Studies in Law and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Halakhah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Menachem Elon Memorial Volume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Zafririm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(2018): 97-108 (Hebrew). </w:t>
            </w:r>
          </w:p>
        </w:tc>
      </w:tr>
      <w:tr w:rsidR="001818C2" w:rsidRPr="001818C2" w14:paraId="1913D0EE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F3B1ACF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804641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Daphne.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Outlawed Pigs: Law, Religion, and Culture in Israel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Madison: University of Wisconsin Press (2007). </w:t>
            </w:r>
          </w:p>
        </w:tc>
      </w:tr>
      <w:tr w:rsidR="001818C2" w:rsidRPr="001818C2" w14:paraId="2D4F8399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842FF79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Transformation of the Pig Laws: From a National Symbol to a Religious Interest?"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33(2) (2003): 403-475 (Hebrew). </w:t>
            </w:r>
          </w:p>
        </w:tc>
      </w:tr>
      <w:tr w:rsidR="001818C2" w:rsidRPr="001818C2" w14:paraId="49F0B0BC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7858BA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Milestone Judgments of the Israeli Supreme Court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Defense Ministry (2003) (Hebrew).</w:t>
            </w:r>
          </w:p>
        </w:tc>
      </w:tr>
      <w:tr w:rsidR="001818C2" w:rsidRPr="001818C2" w14:paraId="5A56E8D3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B8FBFB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A7A44D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Transformative Justice: Israeli Identity on Trial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Ann Arbor: The University of Michigan Press (2004).</w:t>
            </w:r>
          </w:p>
        </w:tc>
      </w:tr>
      <w:tr w:rsidR="001818C2" w:rsidRPr="001818C2" w14:paraId="784BEA1B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32ED219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43FC10" w14:textId="77777777" w:rsidR="00CB1A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Brown, Benjamin.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Hazon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Ish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Halakhist, Believer and Leader of the Haredi Revolution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(2011) (Hebrew).</w:t>
            </w:r>
          </w:p>
          <w:p w14:paraId="01922260" w14:textId="36F94044" w:rsidR="00CB1AC2" w:rsidRDefault="00CB1AC2" w:rsidP="001818C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!R18C2"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D7A0619" w14:textId="77777777" w:rsidR="00CB1AC2" w:rsidRPr="00D741C3" w:rsidRDefault="00CB1AC2" w:rsidP="00D741C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Chen, </w:t>
            </w:r>
            <w:proofErr w:type="spellStart"/>
            <w:r w:rsidRPr="00D7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D7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"Judaism as a Cultural and National Identity in the Teachings of Judge Moses </w:t>
            </w:r>
            <w:proofErr w:type="spellStart"/>
            <w:r w:rsidRPr="00D7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Zilberg</w:t>
            </w:r>
            <w:proofErr w:type="spellEnd"/>
            <w:r w:rsidRPr="00D7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1948-1970." </w:t>
            </w:r>
            <w:r w:rsidRPr="00D7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Israel: Studies in Zionism and the State of Israel History, Society, Culture </w:t>
            </w:r>
            <w:r w:rsidRPr="00D7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D7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7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(2020): 173-190 (Hebrew).</w:t>
            </w:r>
          </w:p>
          <w:p w14:paraId="463EF50E" w14:textId="056DEB73" w:rsidR="001818C2" w:rsidRPr="001818C2" w:rsidRDefault="00CB1A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1818C2"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1818C2" w:rsidRPr="001818C2" w14:paraId="7E86FC89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77C1F33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Chigier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"The Rabbinical Courts in the State of Israel."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(1967): 147-181.</w:t>
            </w:r>
          </w:p>
          <w:p w14:paraId="1E017EC5" w14:textId="1F5CEE1D" w:rsidR="00F57E1A" w:rsidRDefault="00F57E1A" w:rsidP="001818C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!R20C2"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A32B783" w14:textId="77777777" w:rsidR="00F57E1A" w:rsidRPr="00D741C3" w:rsidRDefault="00F57E1A" w:rsidP="00D741C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Cohen, Stuart A. "Between the Scroll and the Sword: The Development of Jewish Religious Law Respecting the Military and War in Modern Israel, 1948-2004."</w:t>
            </w:r>
            <w:r w:rsidRPr="00D7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D7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D7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D7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(2005): 239-276 (Hebrew).</w:t>
            </w:r>
          </w:p>
          <w:p w14:paraId="0D57DB5B" w14:textId="5368F4C2" w:rsidR="00F57E1A" w:rsidRPr="001818C2" w:rsidRDefault="00F57E1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818C2" w:rsidRPr="001818C2" w14:paraId="4294CD65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B9302BE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DCE6F2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Davis, Moshe.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Its Role in Civilization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The Seminary Israel Institute of the Jewish Theological Seminary of America (1956).  </w:t>
            </w:r>
          </w:p>
        </w:tc>
      </w:tr>
      <w:tr w:rsidR="001818C2" w:rsidRPr="001818C2" w14:paraId="2E2F096A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9882B7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DB9D51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'I Am Not a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Posek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?!' – Menachem Elon: A Judge or a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Posek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Halakhah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Studies in Law and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Halakhah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Menachem Elon Memorial Volume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Zafririm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(2018): 45-96 (Hebrew).</w:t>
            </w:r>
          </w:p>
        </w:tc>
      </w:tr>
      <w:tr w:rsidR="001818C2" w:rsidRPr="001818C2" w14:paraId="68AA0BAC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88EAF1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Historical and Ideological Roots of the Polemic on Conversion (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Giyur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in Israel."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Shenaton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Ivri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Annual of the Institute for Research in Jewish Law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 (2013): 1-59 (Hebrew). </w:t>
            </w:r>
          </w:p>
        </w:tc>
      </w:tr>
      <w:tr w:rsidR="001818C2" w:rsidRPr="001818C2" w14:paraId="21211DB7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8EA371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"'Are We Responsible for Them': The Controversy over Conversion in Israel."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Akdamot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(2010): 178-209 (Hebrew).</w:t>
            </w:r>
          </w:p>
        </w:tc>
      </w:tr>
      <w:tr w:rsidR="001818C2" w:rsidRPr="001818C2" w14:paraId="063D6B61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7DAC08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"Holocaust Memorial: A Paradigm of Competing Memories in the Religious and Secular Societies in Israel." 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Democratic Culture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(2007): 7-50 (Hebrew). </w:t>
            </w:r>
          </w:p>
        </w:tc>
      </w:tr>
      <w:tr w:rsidR="001818C2" w:rsidRPr="001818C2" w14:paraId="0FC8C8B4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4D0BC0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"Law, Interpretation, and Ideology: The Renewal of the Jewish Laws of War in the State of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Israel." 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Cardozo Law Review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28(1) (2006): 187-227. </w:t>
            </w:r>
          </w:p>
        </w:tc>
      </w:tr>
      <w:tr w:rsidR="001818C2" w:rsidRPr="001818C2" w14:paraId="33AEE2DB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C84FEC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"Divine Spirit and Physical Power: Rabbi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Goren and the Military Ethic of the Israel Defense Forces."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7(1) (2006): 255-297.</w:t>
            </w:r>
          </w:p>
        </w:tc>
      </w:tr>
      <w:tr w:rsidR="001818C2" w:rsidRPr="001818C2" w14:paraId="11B1A68F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41C865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Fishbayn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Lisa. "British Colonial Policy and the Construction of Rabbinic Family Law." In Eyal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199-218 (Hebrew).</w:t>
            </w:r>
          </w:p>
        </w:tc>
      </w:tr>
      <w:tr w:rsidR="001818C2" w:rsidRPr="001818C2" w14:paraId="4C5427BB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4F6396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AC4EB3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Friedmann, Daniel.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(2015) (Hebrew).   </w:t>
            </w:r>
          </w:p>
        </w:tc>
      </w:tr>
      <w:tr w:rsidR="001818C2" w:rsidRPr="001818C2" w14:paraId="32E11542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38510C4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(2013) (Hebrew). [Also published in English (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Israel's Legal Revolution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Translated by Haim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(2016))].</w:t>
            </w:r>
          </w:p>
        </w:tc>
      </w:tr>
      <w:tr w:rsidR="001818C2" w:rsidRPr="001818C2" w14:paraId="354B11DE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F94796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3C31B1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Frimer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I. "Israel Civil Courts and Rabbinical Courts Under One Roof (In Response to Prof. P.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Shifman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553-559. </w:t>
            </w:r>
          </w:p>
        </w:tc>
      </w:tr>
      <w:tr w:rsidR="001818C2" w:rsidRPr="001818C2" w14:paraId="5013337F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BF93ED4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EC01F0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Goitein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 Shemesh.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Muslim Law in Israel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Faculty of Law, The Hebrew University of Jerusalem (1957) (Hebrew).</w:t>
            </w:r>
          </w:p>
        </w:tc>
      </w:tr>
      <w:tr w:rsidR="001818C2" w:rsidRPr="001818C2" w14:paraId="170A788B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AB6AC7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2C0D63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Goldberg,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Giora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"Religious Zionism and the Framing of a Constitution for Israel."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3(1) (1998): 211-229. </w:t>
            </w:r>
          </w:p>
        </w:tc>
      </w:tr>
      <w:tr w:rsidR="001818C2" w:rsidRPr="001818C2" w14:paraId="49D5C9A8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BF1D5A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"'A Jewish Law': The Implementation and Effects of the Law Forbidding Pig-Raising in Israel, 1962-1965."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141 (2011): 105-132 (Hebrew).  </w:t>
            </w:r>
          </w:p>
        </w:tc>
      </w:tr>
      <w:tr w:rsidR="001818C2" w:rsidRPr="001818C2" w14:paraId="60AF6C5D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A60235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"Pig Farming in Israel and Its Opponents, 1948-1962." 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134 (2009): 65-90 (Hebrew).  </w:t>
            </w:r>
          </w:p>
        </w:tc>
      </w:tr>
      <w:tr w:rsidR="001818C2" w:rsidRPr="001818C2" w14:paraId="6BFE3227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4DD2611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0A44CC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Harris, Ron.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Law – The Formative Years: 1948-1977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(Hebrew).</w:t>
            </w:r>
          </w:p>
        </w:tc>
      </w:tr>
      <w:tr w:rsidR="001818C2" w:rsidRPr="001818C2" w14:paraId="001B4CEB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1D6FFAD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"Absent-Minded Misses and Historical Opportunities: Jewish Law, Israeli Law and the Establishment of the State of Israel." In Mordechai Bar-On and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Religion and State in Israel, 1948-1967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 (Hebrew). </w:t>
            </w:r>
          </w:p>
        </w:tc>
      </w:tr>
      <w:tr w:rsidR="001818C2" w:rsidRPr="001818C2" w14:paraId="2ADF8C90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628846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12A20D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Hofri-Winogradow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Adam S. "The Acceleration of Israeli Legal Pluralism: The Rise of the New Religious-Zionist Halakhic Private Law Courts."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34(1) (2011): 47-92 (Hebrew).</w:t>
            </w:r>
          </w:p>
        </w:tc>
      </w:tr>
      <w:tr w:rsidR="001818C2" w:rsidRPr="001818C2" w14:paraId="76EB460D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2040DC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651BE0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Hollander,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Aviad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Yehiel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Halachic Profile of Rabbi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Shlomo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Goren: Studies in the Adjudicatory Deliberations and Modes of Substantiation in his Halakhic Writings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(unpublished Ph.D. dissertation, Bar-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</w:t>
            </w:r>
          </w:p>
        </w:tc>
      </w:tr>
      <w:tr w:rsidR="001818C2" w:rsidRPr="001818C2" w14:paraId="06AED6B7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EB4D38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FE37C8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Shahar.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Haredim LTD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(2000) (Hebrew).</w:t>
            </w:r>
          </w:p>
        </w:tc>
      </w:tr>
      <w:tr w:rsidR="001818C2" w:rsidRPr="001818C2" w14:paraId="4E06D3F4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6FE30C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6648E1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Kaye, Alexander. "Democratic Themes in Religious Zionism." 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Shofar: An Interdisciplinary Journal of Jewish Studies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31(2) (2013): 8-30. </w:t>
            </w:r>
          </w:p>
        </w:tc>
      </w:tr>
      <w:tr w:rsidR="001818C2" w:rsidRPr="001818C2" w14:paraId="0A5EFF77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6FE06FD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Legal Philosophies of Religious Zionism 1937-1967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 (unpublished Ph.D. dissertation, Columbia University).</w:t>
            </w:r>
          </w:p>
        </w:tc>
      </w:tr>
      <w:tr w:rsidR="001818C2" w:rsidRPr="001818C2" w14:paraId="30401D64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7B2CE7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768E5C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Nir.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Blue and White Law: Identity and Law in Israel: A Century-Long Polemic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Ben-Gurion Research Institute for the Study of Israel and Zionism, Ben-Gurion University of the Negev;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Raanana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Open University of Israel Press; Tel Aviv: The David Berg Foundation Institute for Law and History, Tel Aviv University (2017) (Hebrew). </w:t>
            </w:r>
          </w:p>
        </w:tc>
      </w:tr>
      <w:tr w:rsidR="001818C2" w:rsidRPr="001818C2" w14:paraId="7F7F267A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331A26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Should Jewish Identity Be Anchored in Israeli Law?</w:t>
            </w:r>
            <w:r w:rsidRPr="001818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Jerusalem: The Israel Democracy Institute (2015) (Hebrew).</w:t>
            </w:r>
          </w:p>
        </w:tc>
      </w:tr>
      <w:tr w:rsidR="001818C2" w:rsidRPr="001818C2" w14:paraId="5A49B633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F40E21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CEF2E9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Liat ed.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Facing the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Shari'a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Court: Transformations in the Status of Muslim Women in Israel and the Middle East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Resling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(Hebrew).</w:t>
            </w:r>
          </w:p>
        </w:tc>
      </w:tr>
      <w:tr w:rsidR="001818C2" w:rsidRPr="001818C2" w14:paraId="7A639CAF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DFAF8C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5E72B7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Lahav,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 'Jewish State . . . to Be Known as the State of Israel': Notes on Israeli Legal Historiography." 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19(2) (2001): 387-434.</w:t>
            </w:r>
          </w:p>
        </w:tc>
      </w:tr>
      <w:tr w:rsidR="001818C2" w:rsidRPr="001818C2" w14:paraId="526427E7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7EED58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"Personal Identity and Collective Identity, Modernity and Jewishness in the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Shalit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Case." In Menachem Mautner,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Ronen Shamir eds.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Multiculturalism in a Democratic and Jewish State: The Ariel Rosen-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Zvi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Memorial Book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Ramot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(1998): 409-439 (Hebrew).</w:t>
            </w:r>
          </w:p>
        </w:tc>
      </w:tr>
      <w:tr w:rsidR="001818C2" w:rsidRPr="001818C2" w14:paraId="7235EF6E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5BA813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4BD4F7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Lau, Benjamin.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From "Maran" to "Maran": The Halachic Philosophy of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Rav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Ovadia Yosef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(2005) (Hebrew). </w:t>
            </w:r>
          </w:p>
        </w:tc>
      </w:tr>
      <w:tr w:rsidR="001818C2" w:rsidRPr="001818C2" w14:paraId="4EF388D5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2F37CA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7BF85B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Lifshitz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Brahyahu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"Israeli Law and Jewish Law – Interaction and Independence."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507-524. [Also published in Hebrew (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859-870)].</w:t>
            </w:r>
          </w:p>
        </w:tc>
      </w:tr>
      <w:tr w:rsidR="001818C2" w:rsidRPr="001818C2" w14:paraId="1BD66373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D5420C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53AB10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Assaf. "The Ottoman Legacy of Israeli Law."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Annales de la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Faculté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de Droit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d'Istanbul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 (2007): 71-86.</w:t>
            </w:r>
          </w:p>
        </w:tc>
      </w:tr>
      <w:tr w:rsidR="001818C2" w:rsidRPr="001818C2" w14:paraId="060899D8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B1F611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39A1FF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Mashiach, Amir.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Rabbi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Shlomo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Auerbach's Halakhic Philosophy in a Dynamic Era of Socio-Technological Transformation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(2013) (Hebrew).  </w:t>
            </w:r>
          </w:p>
        </w:tc>
      </w:tr>
      <w:tr w:rsidR="001818C2" w:rsidRPr="001818C2" w14:paraId="6666F39F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029DA8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Polemic Between Menachem Elon and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Concerning the Cultural Identity of Israeli Law." In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 in Law and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Halakhah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Menachem Elon Memorial Volume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Zafririm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(2018): 109-130 (Hebrew).</w:t>
            </w:r>
          </w:p>
        </w:tc>
      </w:tr>
      <w:tr w:rsidR="001818C2" w:rsidRPr="001818C2" w14:paraId="2026B530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9D0071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"Liberalism in Israel: Between the 'Good Person' and the 'Bad Citizen.'"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 Review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31(1) (2016): 6-35.</w:t>
            </w:r>
          </w:p>
        </w:tc>
      </w:tr>
      <w:tr w:rsidR="001818C2" w:rsidRPr="001818C2" w14:paraId="425DD2A5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01A684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"Liberalism in Israel: 'Good Persons', 'Bad Citizens', and the Conditions of Human Flourishing."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 (2013): 7-79 (Hebrew).</w:t>
            </w:r>
          </w:p>
        </w:tc>
      </w:tr>
      <w:tr w:rsidR="001818C2" w:rsidRPr="001818C2" w14:paraId="1A14CACC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66E2BA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the Culture of Israel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(2011). </w:t>
            </w:r>
          </w:p>
        </w:tc>
      </w:tr>
      <w:tr w:rsidR="001818C2" w:rsidRPr="001818C2" w14:paraId="6EF87DE3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B4A3B1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Culture in Israel at the Threshold of the Twenty First Century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Am Oved (2008) (Hebrew).</w:t>
            </w:r>
          </w:p>
        </w:tc>
      </w:tr>
      <w:tr w:rsidR="001818C2" w:rsidRPr="001818C2" w14:paraId="4BC3670F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025D55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1990s: Years of Reconciliation?"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26(3) (2003): 887-934 (Hebrew). </w:t>
            </w:r>
          </w:p>
        </w:tc>
      </w:tr>
      <w:tr w:rsidR="001818C2" w:rsidRPr="001818C2" w14:paraId="492215A1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2559AD8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1980s: Years of Anxiety."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645-736 (Hebrew).</w:t>
            </w:r>
          </w:p>
        </w:tc>
      </w:tr>
      <w:tr w:rsidR="001818C2" w:rsidRPr="001818C2" w14:paraId="79BC4F2D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A48E11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EAEE14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Picard, Ariel.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Philosophy of Rabbi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Ovadya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Yosef in an Age of Transition: Study of Halakha and Cultural Criticism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(2007) (Hebrew). </w:t>
            </w:r>
          </w:p>
        </w:tc>
      </w:tr>
      <w:tr w:rsidR="001818C2" w:rsidRPr="001818C2" w14:paraId="4F380F33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836705A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810209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"Jewish Land Law: One More (Impressive, yet Unsuccessful) Attempt to Insert Jewish Law into Israeli Legislation."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Shenaton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Ivri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Annual of the Institute for Research in Jewish Law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 (2015):  239-319 (Hebrew).</w:t>
            </w:r>
          </w:p>
        </w:tc>
      </w:tr>
      <w:tr w:rsidR="001818C2" w:rsidRPr="001818C2" w14:paraId="45DB57DA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AC0227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"Zion Shall Be Redeemed with Justice: Introduction to the Legal Thought of Shabtai Ben-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 (Thematic Series)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(2015): 319-355 (Hebrew). </w:t>
            </w:r>
          </w:p>
        </w:tc>
      </w:tr>
      <w:tr w:rsidR="001818C2" w:rsidRPr="001818C2" w14:paraId="6D5A8FDA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C61D31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"Forgotten Basic Elements in 'The Law and Administration Ordinance' and the Covert Struggle over Religion and State in Israel."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136 (2010): 121-150 (Hebrew). </w:t>
            </w:r>
          </w:p>
        </w:tc>
      </w:tr>
      <w:tr w:rsidR="001818C2" w:rsidRPr="001818C2" w14:paraId="2B29FC26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4DA118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"'Jewish Law' Between 'National' and 'Religious': The Dilemma of the Religious-National Movement."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26(1) (2010): 91-178 (Hebrew). </w:t>
            </w:r>
          </w:p>
        </w:tc>
      </w:tr>
      <w:tr w:rsidR="001818C2" w:rsidRPr="001818C2" w14:paraId="1484B4C9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4BAFCE6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"Halakha,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Mishpat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Ivri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State of Israel."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Justice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Magazine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 (2008): 8-13.</w:t>
            </w:r>
          </w:p>
        </w:tc>
      </w:tr>
      <w:tr w:rsidR="001818C2" w:rsidRPr="001818C2" w14:paraId="4469A8AC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2184375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E0C170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Shuki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Friedman.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Religious Community and the Constitution: What Can History Teach Us? Research Paper No. 69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Israel Democracy Institute (2006) (Hebrew).</w:t>
            </w:r>
          </w:p>
        </w:tc>
      </w:tr>
      <w:tr w:rsidR="001818C2" w:rsidRPr="001818C2" w14:paraId="0C38E366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78B729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177038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Rubinstein, Amnon and Barak Medina.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Constitutional Law of the State of Israel Book – Volume 2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(1996) (Hebrew).   </w:t>
            </w:r>
          </w:p>
        </w:tc>
      </w:tr>
      <w:tr w:rsidR="001818C2" w:rsidRPr="001818C2" w14:paraId="372E7D65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78655E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D5B286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Shahar,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Ido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"Legal Pluralism Incarnate: An Institutional Perspective on Courts of Law in Colonial and Postcolonial Settings." 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Legal Pluralism 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(2012): 133-163.</w:t>
            </w:r>
          </w:p>
        </w:tc>
      </w:tr>
      <w:tr w:rsidR="001818C2" w:rsidRPr="001818C2" w14:paraId="18F3B4CD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8D66CF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ADC1E2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Shamir, Ronen. "Society, Judaism, and Democratic Fundamentalism – On the Social Roots of Judicial Interpretation."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19(3) (1995): 699-716 (Hebrew). </w:t>
            </w:r>
          </w:p>
        </w:tc>
      </w:tr>
      <w:tr w:rsidR="001818C2" w:rsidRPr="001818C2" w14:paraId="190D4553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6BCAB4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4C3801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 Adjudication: Justice on Trial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(2004) (Hebrew).   </w:t>
            </w:r>
          </w:p>
        </w:tc>
      </w:tr>
      <w:tr w:rsidR="001818C2" w:rsidRPr="001818C2" w14:paraId="2415A185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293527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E8F542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Shifman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Pinhas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"Family Law in Israel: The Struggle Between Religious and Secular Law."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537-552. [Also published in Hebrew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847-858)]. </w:t>
            </w:r>
          </w:p>
        </w:tc>
      </w:tr>
      <w:tr w:rsidR="001818C2" w:rsidRPr="001818C2" w14:paraId="1061BE8E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E23C29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2AF0B9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Shochetman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Eliav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"Israeli Law and Jewish Law – Interaction and Independence: A Commentary (In Response to Prof. B.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Lifshitz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525-536. [Also published in Hebrew (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871-880)].</w:t>
            </w:r>
          </w:p>
        </w:tc>
      </w:tr>
      <w:tr w:rsidR="001818C2" w:rsidRPr="001818C2" w14:paraId="15789EAC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D7FCCB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09BBDB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Stanislawski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Michael S. "A Jewish Monk? A Legal and Ideological Analysis of the Origins of the 'Who Is a Jew' Controversy in Israel." In Eli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Lederhendler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Jack Wertheimer eds.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Text and Context: Essays in Modern Jewish History and Historiography in Honor of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Ismar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Schorsch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Jewish Theological Press (2005): 548-577. </w:t>
            </w:r>
          </w:p>
        </w:tc>
      </w:tr>
      <w:tr w:rsidR="001818C2" w:rsidRPr="001818C2" w14:paraId="4037CB26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6BE55B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4AA8B9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Triger,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"Love Has a State: Marriage and Divorce of Jews in the State of Israel." In Orna Ben-Naftali and Hannah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Naveh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of Love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Press (2005): 173-225 (Hebrew).</w:t>
            </w:r>
          </w:p>
        </w:tc>
      </w:tr>
      <w:tr w:rsidR="001818C2" w:rsidRPr="001818C2" w14:paraId="16F02EE7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795A14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007"/>
            <w:bookmarkStart w:id="1" w:name="RANGE!A782"/>
            <w:bookmarkStart w:id="2" w:name="RANGE!A419"/>
            <w:bookmarkStart w:id="3" w:name="RANGE!A4"/>
            <w:bookmarkStart w:id="4" w:name="RANGE!A1010"/>
            <w:bookmarkEnd w:id="0"/>
            <w:bookmarkEnd w:id="1"/>
            <w:bookmarkEnd w:id="2"/>
            <w:bookmarkEnd w:id="3"/>
          </w:p>
          <w:p w14:paraId="458192F9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Westreich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Elimelech. "Levirate Marriage in the State of Israel: Ethnic Encounter and the Challenge of a Jewish State."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37(2-3) (2003-2004): 426-499.</w:t>
            </w:r>
            <w:bookmarkEnd w:id="4"/>
          </w:p>
        </w:tc>
      </w:tr>
      <w:tr w:rsidR="001818C2" w:rsidRPr="001818C2" w14:paraId="2EE7127D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442298" w14:textId="77777777" w:rsid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EFF06B" w14:textId="77777777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Yakobson, Alexander and Amnon Rubinstein.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and Family of Nations: Jewish Nation-State and Human Rights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 (Hebrew). </w:t>
            </w:r>
          </w:p>
        </w:tc>
      </w:tr>
      <w:tr w:rsidR="001818C2" w:rsidRPr="001818C2" w14:paraId="316BD8B3" w14:textId="77777777" w:rsidTr="001818C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A01766" w14:textId="77777777" w:rsidR="00D741C3" w:rsidRDefault="00D741C3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095E19" w14:textId="20A0105A" w:rsidR="001818C2" w:rsidRPr="001818C2" w:rsidRDefault="001818C2" w:rsidP="001818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Yust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Ariav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Halakhic Rulings of Rabbi </w:t>
            </w:r>
            <w:proofErr w:type="spellStart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Shaul</w:t>
            </w:r>
            <w:proofErr w:type="spellEnd"/>
            <w:r w:rsidRPr="0018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Israeli in Face of the Jewish National Sovereignty Challenge in the 20th Century</w:t>
            </w:r>
            <w:r w:rsidRPr="0018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 (unpublished LL.M. thesis, Tel Aviv University) (Hebrew). </w:t>
            </w:r>
          </w:p>
        </w:tc>
      </w:tr>
    </w:tbl>
    <w:p w14:paraId="116508FF" w14:textId="77777777" w:rsidR="004C393D" w:rsidRPr="007B2025" w:rsidRDefault="004C393D" w:rsidP="007B2025"/>
    <w:sectPr w:rsidR="004C393D" w:rsidRPr="007B2025" w:rsidSect="006D52C8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960CC" w14:textId="77777777" w:rsidR="00A26B43" w:rsidRDefault="00A26B43" w:rsidP="00372782">
      <w:pPr>
        <w:spacing w:after="0" w:line="240" w:lineRule="auto"/>
      </w:pPr>
      <w:r>
        <w:separator/>
      </w:r>
    </w:p>
  </w:endnote>
  <w:endnote w:type="continuationSeparator" w:id="0">
    <w:p w14:paraId="754EF85C" w14:textId="77777777" w:rsidR="00A26B43" w:rsidRDefault="00A26B43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6DE42FA9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6C7C5D" w:rsidRPr="006C7C5D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66055C8E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533CB" w14:textId="77777777" w:rsidR="00A26B43" w:rsidRDefault="00A26B43" w:rsidP="00372782">
      <w:pPr>
        <w:spacing w:after="0" w:line="240" w:lineRule="auto"/>
      </w:pPr>
      <w:r>
        <w:separator/>
      </w:r>
    </w:p>
  </w:footnote>
  <w:footnote w:type="continuationSeparator" w:id="0">
    <w:p w14:paraId="625B6E5F" w14:textId="77777777" w:rsidR="00A26B43" w:rsidRDefault="00A26B43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5FF7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0F759C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0383"/>
    <w:rsid w:val="00171965"/>
    <w:rsid w:val="00171E9D"/>
    <w:rsid w:val="00172B6A"/>
    <w:rsid w:val="00175872"/>
    <w:rsid w:val="00180129"/>
    <w:rsid w:val="001818C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2AA6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C7C5D"/>
    <w:rsid w:val="006D52C8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025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37BD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17B8D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6B43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9C8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1AC2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2A4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41C3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3B44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57E1A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42D8"/>
  <w15:docId w15:val="{0883E5B1-96BC-466C-872F-72FB8CCA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DACC-82CF-4E02-ADB4-9CB0330E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2093</Words>
  <Characters>10469</Characters>
  <Application>Microsoft Office Word</Application>
  <DocSecurity>0</DocSecurity>
  <Lines>87</Lines>
  <Paragraphs>25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12</cp:revision>
  <dcterms:created xsi:type="dcterms:W3CDTF">2017-05-12T14:02:00Z</dcterms:created>
  <dcterms:modified xsi:type="dcterms:W3CDTF">2020-09-10T08:41:00Z</dcterms:modified>
</cp:coreProperties>
</file>