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47" w:rsidRPr="005A496C" w:rsidRDefault="00CF3647" w:rsidP="00CF3647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5A496C">
        <w:rPr>
          <w:rFonts w:asciiTheme="majorBidi" w:hAnsiTheme="majorBidi" w:cstheme="majorBidi"/>
          <w:b/>
          <w:bCs/>
        </w:rPr>
        <w:t>Commercial Law</w:t>
      </w:r>
    </w:p>
    <w:p w:rsidR="00CF3647" w:rsidRPr="005A496C" w:rsidRDefault="00CF3647" w:rsidP="00CF3647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B823F2" w:rsidRPr="00B823F2" w:rsidTr="00B823F2">
        <w:trPr>
          <w:trHeight w:val="285"/>
        </w:trPr>
        <w:tc>
          <w:tcPr>
            <w:tcW w:w="8670" w:type="dxa"/>
            <w:noWrap/>
            <w:hideMark/>
          </w:tcPr>
          <w:p w:rsidR="00B823F2" w:rsidRDefault="00B823F2" w:rsidP="00B823F2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823F2">
              <w:rPr>
                <w:rFonts w:asciiTheme="majorBidi" w:hAnsiTheme="majorBidi" w:cstheme="majorBidi"/>
                <w:sz w:val="20"/>
                <w:szCs w:val="20"/>
              </w:rPr>
              <w:t>Agmon</w:t>
            </w:r>
            <w:proofErr w:type="spellEnd"/>
            <w:r w:rsidRPr="00B823F2">
              <w:rPr>
                <w:rFonts w:asciiTheme="majorBidi" w:hAnsiTheme="majorBidi" w:cstheme="majorBidi"/>
                <w:sz w:val="20"/>
                <w:szCs w:val="20"/>
              </w:rPr>
              <w:t xml:space="preserve">, Iris. "Foreign Trade as a Catalyst of Change in the Arab Economy in Palestine (1879-1914)." </w:t>
            </w:r>
            <w:r w:rsidRPr="00B823F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B823F2">
              <w:rPr>
                <w:rFonts w:asciiTheme="majorBidi" w:hAnsiTheme="majorBidi" w:cstheme="majorBidi"/>
                <w:sz w:val="20"/>
                <w:szCs w:val="20"/>
              </w:rPr>
              <w:t xml:space="preserve"> 41 (1986): 107-132 (Hebrew).</w:t>
            </w:r>
          </w:p>
          <w:p w:rsidR="00B823F2" w:rsidRPr="00B823F2" w:rsidRDefault="00B823F2" w:rsidP="00B823F2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823F2" w:rsidRPr="00B823F2" w:rsidTr="00B823F2">
        <w:trPr>
          <w:trHeight w:val="285"/>
        </w:trPr>
        <w:tc>
          <w:tcPr>
            <w:tcW w:w="8670" w:type="dxa"/>
            <w:noWrap/>
            <w:hideMark/>
          </w:tcPr>
          <w:p w:rsidR="00B823F2" w:rsidRDefault="00B823F2" w:rsidP="00B823F2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823F2">
              <w:rPr>
                <w:rFonts w:asciiTheme="majorBidi" w:hAnsiTheme="majorBidi" w:cstheme="majorBidi"/>
                <w:sz w:val="20"/>
                <w:szCs w:val="20"/>
              </w:rPr>
              <w:t xml:space="preserve">Efrat, Rafael. "The Evolution of the Fresh-Start Policy in Israeli Bankruptcy Law." </w:t>
            </w:r>
            <w:r w:rsidRPr="00B823F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Vanderbilt Journal of Transnational Law</w:t>
            </w:r>
            <w:r w:rsidRPr="00B823F2">
              <w:rPr>
                <w:rFonts w:asciiTheme="majorBidi" w:hAnsiTheme="majorBidi" w:cstheme="majorBidi"/>
                <w:sz w:val="20"/>
                <w:szCs w:val="20"/>
              </w:rPr>
              <w:t xml:space="preserve"> 32(1) (1999): 49-114.</w:t>
            </w:r>
          </w:p>
          <w:p w:rsidR="00B823F2" w:rsidRPr="00B823F2" w:rsidRDefault="00B823F2" w:rsidP="00B823F2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823F2" w:rsidRPr="00B823F2" w:rsidTr="00B823F2">
        <w:trPr>
          <w:trHeight w:val="285"/>
        </w:trPr>
        <w:tc>
          <w:tcPr>
            <w:tcW w:w="8670" w:type="dxa"/>
            <w:noWrap/>
            <w:hideMark/>
          </w:tcPr>
          <w:p w:rsidR="00B823F2" w:rsidRDefault="00B823F2" w:rsidP="00B823F2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823F2">
              <w:rPr>
                <w:rFonts w:asciiTheme="majorBidi" w:hAnsiTheme="majorBidi" w:cstheme="majorBidi"/>
                <w:sz w:val="20"/>
                <w:szCs w:val="20"/>
              </w:rPr>
              <w:t>Friedmann</w:t>
            </w:r>
            <w:proofErr w:type="spellEnd"/>
            <w:r w:rsidRPr="00B823F2">
              <w:rPr>
                <w:rFonts w:asciiTheme="majorBidi" w:hAnsiTheme="majorBidi" w:cstheme="majorBidi"/>
                <w:sz w:val="20"/>
                <w:szCs w:val="20"/>
              </w:rPr>
              <w:t xml:space="preserve">, Daniel. "Infusion of the Common Law into the Legal System of Israel." </w:t>
            </w:r>
            <w:r w:rsidRPr="00B823F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B823F2">
              <w:rPr>
                <w:rFonts w:asciiTheme="majorBidi" w:hAnsiTheme="majorBidi" w:cstheme="majorBidi"/>
                <w:sz w:val="20"/>
                <w:szCs w:val="20"/>
              </w:rPr>
              <w:t xml:space="preserve"> 10(3) (1975): 324-377. </w:t>
            </w:r>
          </w:p>
          <w:p w:rsidR="00B823F2" w:rsidRPr="00B823F2" w:rsidRDefault="00B823F2" w:rsidP="00B823F2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823F2" w:rsidRPr="00B823F2" w:rsidTr="00B823F2">
        <w:trPr>
          <w:trHeight w:val="285"/>
        </w:trPr>
        <w:tc>
          <w:tcPr>
            <w:tcW w:w="8670" w:type="dxa"/>
            <w:noWrap/>
            <w:hideMark/>
          </w:tcPr>
          <w:p w:rsidR="00B823F2" w:rsidRDefault="00B823F2" w:rsidP="00B823F2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823F2">
              <w:rPr>
                <w:rFonts w:asciiTheme="majorBidi" w:hAnsiTheme="majorBidi" w:cstheme="majorBidi"/>
                <w:sz w:val="20"/>
                <w:szCs w:val="20"/>
              </w:rPr>
              <w:t>Krampf</w:t>
            </w:r>
            <w:proofErr w:type="spellEnd"/>
            <w:r w:rsidRPr="00B823F2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B823F2">
              <w:rPr>
                <w:rFonts w:asciiTheme="majorBidi" w:hAnsiTheme="majorBidi" w:cstheme="majorBidi"/>
                <w:sz w:val="20"/>
                <w:szCs w:val="20"/>
              </w:rPr>
              <w:t>Arie</w:t>
            </w:r>
            <w:proofErr w:type="spellEnd"/>
            <w:r w:rsidRPr="00B823F2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B823F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National Origins of the Market Economy: Economic </w:t>
            </w:r>
            <w:proofErr w:type="spellStart"/>
            <w:r w:rsidRPr="00B823F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Developmentalism</w:t>
            </w:r>
            <w:proofErr w:type="spellEnd"/>
            <w:r w:rsidRPr="00B823F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During the Formation of the Israeli Capitalism</w:t>
            </w:r>
            <w:r w:rsidRPr="00B823F2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</w:t>
            </w:r>
            <w:proofErr w:type="spellStart"/>
            <w:r w:rsidRPr="00B823F2">
              <w:rPr>
                <w:rFonts w:asciiTheme="majorBidi" w:hAnsiTheme="majorBidi" w:cstheme="majorBidi"/>
                <w:sz w:val="20"/>
                <w:szCs w:val="20"/>
              </w:rPr>
              <w:t>Magnes</w:t>
            </w:r>
            <w:proofErr w:type="spellEnd"/>
            <w:r w:rsidRPr="00B823F2">
              <w:rPr>
                <w:rFonts w:asciiTheme="majorBidi" w:hAnsiTheme="majorBidi" w:cstheme="majorBidi"/>
                <w:sz w:val="20"/>
                <w:szCs w:val="20"/>
              </w:rPr>
              <w:t xml:space="preserve"> Press (2015) (Hebrew).</w:t>
            </w:r>
          </w:p>
          <w:p w:rsidR="00B823F2" w:rsidRPr="00B823F2" w:rsidRDefault="00B823F2" w:rsidP="00B823F2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823F2" w:rsidRPr="00B823F2" w:rsidTr="00B823F2">
        <w:trPr>
          <w:trHeight w:val="285"/>
        </w:trPr>
        <w:tc>
          <w:tcPr>
            <w:tcW w:w="8670" w:type="dxa"/>
            <w:noWrap/>
            <w:hideMark/>
          </w:tcPr>
          <w:p w:rsidR="00B823F2" w:rsidRPr="00B823F2" w:rsidRDefault="00B823F2" w:rsidP="00B823F2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823F2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B823F2">
              <w:rPr>
                <w:rFonts w:asciiTheme="majorBidi" w:hAnsiTheme="majorBidi" w:cstheme="majorBidi"/>
                <w:sz w:val="20"/>
                <w:szCs w:val="20"/>
              </w:rPr>
              <w:t>, Menachem.</w:t>
            </w:r>
            <w:r w:rsidRPr="00B823F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and Culture</w:t>
            </w:r>
            <w:r w:rsidRPr="00B823F2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B823F2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B823F2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B823F2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B823F2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(2008) (Hebrew). </w:t>
            </w:r>
          </w:p>
        </w:tc>
      </w:tr>
      <w:tr w:rsidR="00B823F2" w:rsidRPr="00B823F2" w:rsidTr="00B823F2">
        <w:trPr>
          <w:trHeight w:val="285"/>
        </w:trPr>
        <w:tc>
          <w:tcPr>
            <w:tcW w:w="8670" w:type="dxa"/>
            <w:noWrap/>
            <w:hideMark/>
          </w:tcPr>
          <w:p w:rsidR="00B823F2" w:rsidRDefault="00B823F2" w:rsidP="00B823F2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4A6D6F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823F2">
              <w:rPr>
                <w:rFonts w:asciiTheme="majorBidi" w:hAnsiTheme="majorBidi" w:cstheme="majorBidi"/>
                <w:sz w:val="20"/>
                <w:szCs w:val="20"/>
              </w:rPr>
              <w:t xml:space="preserve">"Rules and Standards in the New Civil Legislation." </w:t>
            </w:r>
            <w:proofErr w:type="spellStart"/>
            <w:r w:rsidRPr="00B823F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B823F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B823F2">
              <w:rPr>
                <w:rFonts w:asciiTheme="majorBidi" w:hAnsiTheme="majorBidi" w:cstheme="majorBidi"/>
                <w:sz w:val="20"/>
                <w:szCs w:val="20"/>
              </w:rPr>
              <w:t xml:space="preserve"> 17 (1987): 321-352 (Hebrew). </w:t>
            </w:r>
          </w:p>
          <w:p w:rsidR="00B823F2" w:rsidRPr="00B823F2" w:rsidRDefault="00B823F2" w:rsidP="00B823F2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823F2" w:rsidRPr="00B823F2" w:rsidTr="00B823F2">
        <w:trPr>
          <w:trHeight w:val="285"/>
        </w:trPr>
        <w:tc>
          <w:tcPr>
            <w:tcW w:w="8670" w:type="dxa"/>
            <w:noWrap/>
            <w:hideMark/>
          </w:tcPr>
          <w:p w:rsidR="00B823F2" w:rsidRPr="00B823F2" w:rsidRDefault="00B823F2" w:rsidP="00B823F2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823F2">
              <w:rPr>
                <w:rFonts w:asciiTheme="majorBidi" w:hAnsiTheme="majorBidi" w:cstheme="majorBidi"/>
                <w:sz w:val="20"/>
                <w:szCs w:val="20"/>
              </w:rPr>
              <w:t>Ziv</w:t>
            </w:r>
            <w:proofErr w:type="spellEnd"/>
            <w:r w:rsidRPr="00B823F2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B823F2">
              <w:rPr>
                <w:rFonts w:asciiTheme="majorBidi" w:hAnsiTheme="majorBidi" w:cstheme="majorBidi"/>
                <w:sz w:val="20"/>
                <w:szCs w:val="20"/>
              </w:rPr>
              <w:t>Neta</w:t>
            </w:r>
            <w:proofErr w:type="spellEnd"/>
            <w:r w:rsidRPr="00B823F2">
              <w:rPr>
                <w:rFonts w:asciiTheme="majorBidi" w:hAnsiTheme="majorBidi" w:cstheme="majorBidi"/>
                <w:sz w:val="20"/>
                <w:szCs w:val="20"/>
              </w:rPr>
              <w:t xml:space="preserve">. "Credit Cooperatives in Early Israeli Statehood: Financial Institutions and Social Transformation." </w:t>
            </w:r>
            <w:r w:rsidRPr="00B823F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B823F2">
              <w:rPr>
                <w:rFonts w:asciiTheme="majorBidi" w:hAnsiTheme="majorBidi" w:cstheme="majorBidi"/>
                <w:sz w:val="20"/>
                <w:szCs w:val="20"/>
              </w:rPr>
              <w:t xml:space="preserve"> 11(1) (2010): 209-246.</w:t>
            </w:r>
          </w:p>
        </w:tc>
      </w:tr>
    </w:tbl>
    <w:p w:rsidR="004C393D" w:rsidRPr="005A496C" w:rsidRDefault="004C393D" w:rsidP="00CF3647">
      <w:pPr>
        <w:rPr>
          <w:rFonts w:asciiTheme="majorBidi" w:hAnsiTheme="majorBidi" w:cstheme="majorBidi"/>
          <w:sz w:val="20"/>
          <w:szCs w:val="20"/>
        </w:rPr>
      </w:pPr>
    </w:p>
    <w:sectPr w:rsidR="004C393D" w:rsidRPr="005A496C" w:rsidSect="002C1F83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D1" w:rsidRDefault="002764D1" w:rsidP="00372782">
      <w:pPr>
        <w:spacing w:after="0" w:line="240" w:lineRule="auto"/>
      </w:pPr>
      <w:r>
        <w:separator/>
      </w:r>
    </w:p>
  </w:endnote>
  <w:endnote w:type="continuationSeparator" w:id="0">
    <w:p w:rsidR="002764D1" w:rsidRDefault="002764D1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4A6D6F" w:rsidRPr="004A6D6F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D1" w:rsidRDefault="002764D1" w:rsidP="00372782">
      <w:pPr>
        <w:spacing w:after="0" w:line="240" w:lineRule="auto"/>
      </w:pPr>
      <w:r>
        <w:separator/>
      </w:r>
    </w:p>
  </w:footnote>
  <w:footnote w:type="continuationSeparator" w:id="0">
    <w:p w:rsidR="002764D1" w:rsidRDefault="002764D1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2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64D1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1F83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1AF7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6D6F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496C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6FFC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3F2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47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1A6A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2A14-2517-4897-9FEA-94415806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849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6</cp:revision>
  <dcterms:created xsi:type="dcterms:W3CDTF">2017-05-12T14:09:00Z</dcterms:created>
  <dcterms:modified xsi:type="dcterms:W3CDTF">2017-09-26T20:42:00Z</dcterms:modified>
</cp:coreProperties>
</file>