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04" w:rsidRPr="00FA0928" w:rsidRDefault="00FB0304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A0928">
        <w:rPr>
          <w:rFonts w:asciiTheme="majorBidi" w:hAnsiTheme="majorBidi" w:cstheme="majorBidi"/>
          <w:b/>
          <w:bCs/>
        </w:rPr>
        <w:t>Criminal Law</w:t>
      </w:r>
    </w:p>
    <w:p w:rsidR="00FB0304" w:rsidRPr="00FA0928" w:rsidRDefault="00FB0304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Abrams, Norman. "Interpreting the Criminal Code Ordinance, 1936: The Untapped Well."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7(1) (1972): 25-64.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Ajzenstadt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Mimi. "Reactions to Juvenile Delinquency in Israel, 1950-1970: A Social Narrative."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Policy History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17(4) (2005): 404-424.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Problems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49(4) (2002): 585-604.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"Criminological Discourse and Civil Society in Israel, 1948-1968." In Alfredo Mordechai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Rabello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Andrea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Zanotti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Developments in European, Italian and Israeli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Milano: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Dott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A. Giuffrè (2001): 461-472.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"Correction and Protection: The Social Construction of Juvenile Delinquency in View of the Definition of 'Normality', 1922-1944."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Megamot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41(1-2) (2001): 71-96 (Hebrew).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Arja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Jokinen,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Kirsi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Juhlia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Tarja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Pösö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Constructing Social Work Practices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(1999): 193-214.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Ajenstadt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Mimi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Odeda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Criminal Justice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8(4) (1997): 57-77.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DB54C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DB54C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Alyagon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Darr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Orna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. "Narratives of ‘Sodomy’ and ‘Unnatural Offences’ in the Courts of Mandate Palestine (1918–48)."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35(1) (2017): 235-260. 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"Relocated Doctrine: The Travel of the English Doctrine of Corroboration in Sex Offense Cases to Mandate Palestine."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Yale Journal of Law and the Humanities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26 (2014): 185-209.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Bach,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"Thoughts and Reflections Thirty Years After the Eichmann Trial."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2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(1995): 567-585 (Hebrew).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, Daphne ed.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(1999)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Barri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Ishoni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), Shoshana. "Research and Researcher: The Case of Abba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Ahimeir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." In Yossi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Ahimeir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Abba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Ahimeir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Revolutionary Zionism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Jabotinsky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Institute in Israel and Beit Abba (2012): 76-104 (Hebrew).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DB54C3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–––––. </w:t>
            </w:r>
            <w:r w:rsidR="0017345E"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Question of </w:t>
            </w:r>
            <w:proofErr w:type="spellStart"/>
            <w:r w:rsidR="0017345E" w:rsidRPr="0017345E">
              <w:rPr>
                <w:rFonts w:asciiTheme="majorBidi" w:hAnsiTheme="majorBidi" w:cstheme="majorBidi"/>
                <w:sz w:val="20"/>
                <w:szCs w:val="20"/>
              </w:rPr>
              <w:t>Kastner's</w:t>
            </w:r>
            <w:proofErr w:type="spellEnd"/>
            <w:r w:rsidR="0017345E"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Testimonies on Behalf of Nazi War Criminals." </w:t>
            </w:r>
            <w:r w:rsidR="0017345E"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="0017345E"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18(2-3) (1997): 139-165.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DB54C3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DB54C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Affair: Testimony for Nazi War Criminals: An Attempt at a Different Explanation."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Yalkut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Moreshet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59 (1995): 85-107 (Hebrew).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Bentwich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Norman.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Criminal Law of Palestine, 1928: Being the Parts of the Ottoman Penal Code Which Are Still in Force and the Principal Ordinances of the Government of Palestine Replacing Parts of That Code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Jerusalem: Greek Convent Press (1928). [Reprinted in Jerusalem: Centre for Industrial Planning (1977)].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Palestine Criminal Code."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Howard Journal of Criminal Justice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4(1) (1934): 60-63.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Women's History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21(1) (2012): 81-100. 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"Legal Truth and Historical Truth – The Emile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Habibi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Grosskopf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Shay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Lavie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Nili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Cohen Book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Tel Aviv: Tel Aviv University Press (2017): 180-203 (Hebrew).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– Toward a Jurisprudence of Eyewitness Testimonies of Atrocity?"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International Criminal Justice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12(1) (2014): 27-57. 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Habibi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Libel Trial: Defamation and the Hidden Community Basis of Criminal Law."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University of Toronto Law Journal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61(4) (2011): 617-655.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Seyla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Benhabib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Politics in Dark Times: Encounters with Hannah Arendt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(2010): 198-218.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"Strangers Within: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Barghouti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Bishara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Criminal Trials." In Austin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Sarat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Lawrence Douglas and Martha Merrill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Umphrey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Stranger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Stanford: Stanford University Press (2010): 96-140.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Yaakobowitz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Case."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Law, Politics, and Society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Yaakobowitz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Trial."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Hamishpat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16(1-2) (2011): 131-172)].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"Breaking the Acoustic Wall Between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In Harris Ron, Alexandre (Sandy)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(2002): 123-145.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Aschheim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Hannah Arendt in Jerusalem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(2001): 232-252.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"Judging Evil in the Trial of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Kasnter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19 (2001): 117-160.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Luban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)."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19 (2001): 183-188.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"Justice or Reconciliation?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Politicisation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of the Holocaust in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Emilios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Christodoulidis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Scott Veitch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Lethe's Law: Justice, Law and Ethics in Reconciliation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Oxford: Hart (2001): 153-173.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"In a Different Voice: Nathan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Alterman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Hannah Arendt on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1(2) (2000): 509-547.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Affair."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Theory and Criticism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12-13 (1999): 125-133 (Hebrew).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Ophir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Fifty to Forty-Eight: Critical Moments in the History of the State of Israel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The Van Leer Jerusalem Institute (1999): 125-133 (Hebrew).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"Law and Politics: The Trial of Rabin's Assassin."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Plilim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8 (1999): 13-75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Analu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Verbin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"'Rothstein's Affair':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Nachum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Local Mythology and the First Attempted Rape in Tel Aviv."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26(2) (2003): 391-449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>Brown, Benjamin.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Hazon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Ish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Halakhist, Believer and Leader of the Haredi Revolution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Press (2011) (Hebrew).  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Brun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Nathan. "Jaffa 1912: Rabbi Kook and Six City Elders Consider the Case of the Rape of a Girl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Me'ah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She'arim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in Jerusalem."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Cathedra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142 (2012): 75-112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1(2) (2000): 429-463.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Felman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1(2) (2000): 465-507.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D5004D">
              <w:rPr>
                <w:rFonts w:asciiTheme="majorBidi" w:hAnsiTheme="majorBidi" w:cstheme="majorBidi"/>
                <w:sz w:val="20"/>
                <w:szCs w:val="20"/>
              </w:rPr>
              <w:t>hronoth</w:t>
            </w:r>
            <w:proofErr w:type="spellEnd"/>
            <w:r w:rsidR="00D5004D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(2015) (Hebrew).  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publishe</w:t>
            </w:r>
            <w:bookmarkStart w:id="0" w:name="_GoBack"/>
            <w:bookmarkEnd w:id="0"/>
            <w:r w:rsidRPr="0017345E">
              <w:rPr>
                <w:rFonts w:asciiTheme="majorBidi" w:hAnsiTheme="majorBidi" w:cstheme="majorBidi"/>
                <w:sz w:val="20"/>
                <w:szCs w:val="20"/>
              </w:rPr>
              <w:t>d in English (</w:t>
            </w:r>
            <w:r w:rsidRPr="00724DE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"Infusion of the Common Law into the Legal System of Israel."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Frost,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Itai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Prostitutes Disappear of Sight: Presence-Absence in Israeli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(2004) (unpublished LL.M. thesis, Tel Aviv University)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Goldberg,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Dror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"Forced Money: Legal Development of a Criminal Economic Rule."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Comparative Legal History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4(2) (2016): 162-180.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>Gur-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. "History, Law, Narrative: The '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Affair' – Fifty Years Later."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Journal: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on the Holocaust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24 (2010): 223- 268.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>Gur-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Miriam. "Forty Years of Criminal Law: Developments in Case Law Re the Requirement of Fault."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24(3-4) (1990): 560-579. [Also published in Hebrew (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19(4) (1990): 679-694)].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Harnon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Eliahu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"Criminal Procedure and Evidence."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24(3-4) (1990): 592-621. [Also published in Hebrew (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19(4) (1990): 703-724)].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Hasisi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Badi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Deborah Bernstein. "Multiple Voices and the Force of Custom on Punishment: Trial of 'Family Honor Killings' in Mandate Palestine."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34 (2016): 115-154.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Korn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Alina. "Crime and Law Enforcement in the Israeli Arab Population under the Military Government, 1948-1966." In S.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659-679.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Kremnitzer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, Mordechai. "Forty Years of Criminal Law – Further Comments (In Response to Dr. M. Gur-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24(3-4) (1990): 580-591. [Also published in Hebrew (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19(4) (1990): 695-702)].   </w:t>
            </w:r>
          </w:p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Lahav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Isser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Harel's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The House on Garibaldi Street."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98 (2007): 58-69 (Hebrew). 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Eichmann Trial, the Jewish Question, and the American-Jewish Intelligentsia."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Boston University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72(3) (1992): 555-575. 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Maoz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Asher. "Historical Judgments: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Arlosoroff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." In Daniel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441-471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Friedmann's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book: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38 (2015): 125-140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Miriam. "Procedure and Evidence in Criminal Trials (In Response to Prof. E.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Harnon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24(3-4) (1990): 622-627. [Also published in Hebrew (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19(4) (1990): 725-728)].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"The Wars of the Jews: The Shaping of the Criminal Law Against Bigamy among Jews in Mandate Palestine."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151-198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Rotem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Zalsman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),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Criminal Law Legislation During Transition Periods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(2009) (unpublished Ph.D. dissertation, Bar-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 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"The Use of Deadly Force in Execution of the Law: Gold v. the Attorney General in Historical Perspective." In Ruth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Gavison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Mordechai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Kremnitzer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Essays in Honor of Simon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(1986) (Hebrew).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Sources of the Criminal Code Ordinance 1936."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7(1) (1979): 75-113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Stern, Anat. "Civilian in Military Courts? The Israel Defense Forces in 1948."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 Review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26(1) (2011): 66-87.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"Is the Army Authorized to Prosecute Civilians? Trial of Civilian Looting by the IDF in 1948." In Mordechai Bar-On and Meir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Chazan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Citizens at War: Studies on the Civilian Society During the Israeli War of Independence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(2010): 465-493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Weitz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40(2) (2012): 137-171 (Hebrew).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Hausner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as Attorney-General and His Place in the Eichmann Trial."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14(2) (2009): 26-49.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36(1) (2008): 211-251.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Ha'Olam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Haze' Between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Trial and the Eichmann Trial."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18 (2008): 363-387 (Hebrew). </w:t>
            </w:r>
          </w:p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Zlaman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 on Israeli Society."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1(2) (1996): 1-26.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82 (1996): 153-164 (Hebrew).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Vashem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(2011))].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"Was Israel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 Hero?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Mor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Crisis and Reaction: The Hero in Jewish History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Omaha: Creighton University Press (1995): 269-279.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Mapai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the '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Trail.'" In S.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195-210.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Case."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Contemporary Jewry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10 (1994): 211-230.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Herut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Movement and the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Trial."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Holocaust and Genocide Studies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8(3)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(1994):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>349-371.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11 (1993): 175- 189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Society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(1955) (Hebrew).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Hanna.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of Israel v. Adolf Eichmann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Books (2001) (Hebrew). </w:t>
            </w: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"Preparing the Eichmann Trial: Who Really Did the Job?"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1(2) (2000): 369-392.</w:t>
            </w:r>
          </w:p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345E" w:rsidRPr="0017345E" w:rsidTr="0017345E">
        <w:trPr>
          <w:trHeight w:val="285"/>
        </w:trPr>
        <w:tc>
          <w:tcPr>
            <w:tcW w:w="8670" w:type="dxa"/>
            <w:noWrap/>
            <w:hideMark/>
          </w:tcPr>
          <w:p w:rsidR="0017345E" w:rsidRPr="0017345E" w:rsidRDefault="0017345E" w:rsidP="0017345E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"Law and Politics." In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Itzhak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Zamir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345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Klinghoffer Book on Public Law</w:t>
            </w:r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17345E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17345E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(1993): 209-224 (Hebrew).</w:t>
            </w:r>
          </w:p>
        </w:tc>
      </w:tr>
    </w:tbl>
    <w:p w:rsidR="004C393D" w:rsidRPr="00FA0928" w:rsidRDefault="004C393D" w:rsidP="00FB0304">
      <w:pPr>
        <w:rPr>
          <w:rFonts w:asciiTheme="majorBidi" w:hAnsiTheme="majorBidi" w:cstheme="majorBidi"/>
          <w:sz w:val="20"/>
          <w:szCs w:val="20"/>
        </w:rPr>
      </w:pPr>
    </w:p>
    <w:sectPr w:rsidR="004C393D" w:rsidRPr="00FA0928" w:rsidSect="00D735D7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11" w:rsidRDefault="00410811" w:rsidP="00372782">
      <w:pPr>
        <w:spacing w:after="0" w:line="240" w:lineRule="auto"/>
      </w:pPr>
      <w:r>
        <w:separator/>
      </w:r>
    </w:p>
  </w:endnote>
  <w:endnote w:type="continuationSeparator" w:id="0">
    <w:p w:rsidR="00410811" w:rsidRDefault="00410811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24DEB" w:rsidRPr="00724DEB">
          <w:rPr>
            <w:rFonts w:asciiTheme="majorBidi" w:hAnsiTheme="majorBidi" w:cs="Times New Roman"/>
            <w:noProof/>
            <w:sz w:val="20"/>
            <w:szCs w:val="20"/>
            <w:lang w:val="he-IL"/>
          </w:rPr>
          <w:t>3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11" w:rsidRDefault="00410811" w:rsidP="00372782">
      <w:pPr>
        <w:spacing w:after="0" w:line="240" w:lineRule="auto"/>
      </w:pPr>
      <w:r>
        <w:separator/>
      </w:r>
    </w:p>
  </w:footnote>
  <w:footnote w:type="continuationSeparator" w:id="0">
    <w:p w:rsidR="00410811" w:rsidRDefault="00410811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3173"/>
    <w:rsid w:val="0003425F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345E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04FB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0811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51A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4DEB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4CB2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65D5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04D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5D7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54C3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6CD3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928"/>
    <w:rsid w:val="00FA0B7F"/>
    <w:rsid w:val="00FA180C"/>
    <w:rsid w:val="00FA1A9B"/>
    <w:rsid w:val="00FA1D1E"/>
    <w:rsid w:val="00FA7378"/>
    <w:rsid w:val="00FB0304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A296-5793-486B-9615-8E14F846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2400</Words>
  <Characters>12000</Characters>
  <Application>Microsoft Office Word</Application>
  <DocSecurity>0</DocSecurity>
  <Lines>100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9</cp:revision>
  <dcterms:created xsi:type="dcterms:W3CDTF">2017-05-12T14:03:00Z</dcterms:created>
  <dcterms:modified xsi:type="dcterms:W3CDTF">2017-10-04T11:51:00Z</dcterms:modified>
</cp:coreProperties>
</file>