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60C" w:rsidRPr="003730FF" w:rsidRDefault="00BC060C" w:rsidP="00BC060C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3730FF">
        <w:rPr>
          <w:rFonts w:asciiTheme="majorBidi" w:hAnsiTheme="majorBidi" w:cstheme="majorBidi"/>
          <w:b/>
          <w:bCs/>
        </w:rPr>
        <w:t>Economics</w:t>
      </w:r>
    </w:p>
    <w:p w:rsidR="00BC060C" w:rsidRPr="003730FF" w:rsidRDefault="00BC060C" w:rsidP="00BC060C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Abcarius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Michel F. "The Fiscal System." In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Sa'id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B.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Himadeh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ed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 Economic Organization of Palestine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Beirut: American Press (1938): 505-556.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Agmon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Iris. "Foreign Trade as a Catalyst of Change in the Arab Economy in Palestine (1879-1914)."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41 (1986): 107-132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Atran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Scott. "Le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mashaʻa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et la question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foncière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en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Palestine, 1858-1948."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Annales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Économies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Sociétés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Civilisations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42 (1987): 1361-1389 (French).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>Barak-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Erez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, Daphne.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Citizen-Subject-Consumer – Law and Government in a Changing State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Or Yehuda: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Kinneret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Zmora-Bitan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Dvir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(2012)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Bareli,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. "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Mamlakhtiyut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, Capitalism and Socialism During the 1950s in Israel."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 of Israeli History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26 (2007): 201-227.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Statism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and the Labor Movement in the Early Fifties." In Mordechai Bar-On ed.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Challenge of Independence: Ideological and Cultural Aspects of Israel's First Decade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 Jerusalem: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(1999): 23-44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Barkai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Haim. "Don Patinkin's Contribution to Economics in Israel." In Haim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Barkai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et al. eds.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Monetary Theory and Thought: Essays in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Honour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of Don Patinkin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Houndmills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: Macmillan (1993): 3-14.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>Ben-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Porat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Amir.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State and Capitalism in Israel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Haifa: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Pardes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(2011) (Hebrew).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Between Class and Nation: The Formation of the Jewish Working Class in the Period Before Israel's Statehood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Press (1999) (Hebrew).  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Berger,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Mordekhai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Kofer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Hayishuv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. Jerusalem: Museum of Taxes, State Revenue Administration (1964) (Hebrew).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Magbit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Hahitgaysut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V'hahazala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. Jerusalem: Museum of Taxes, State Revenue Administration (1970)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Burstein,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Moshé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.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Self-Government of the Jews in Palestine Since 1900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(1934).  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De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Vries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David. "'The Bastard Is Rendered Kosher': Diamonds, War, and the Legitimization of Private Capital in Mandate Palestine." In Meir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Chazan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and Uri Cohen eds.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Culture, Memory, and History: Essays in Honor of Anita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Shapira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- Volume 2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Tel Aviv: Tel Aviv University and the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Shazar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Center for Jewish History (2012): 585-608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Doumani,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Beshara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Rediscovering Palestine: Merchants and Peasants in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Jabal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Nablus, 1700-1900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Berkeley: University of California Press (1995).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Eichelgrün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Gabriel. "Income-Tax in British Colonies."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Economic Journal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58 (1948): 128-132.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Palestine Company Profits Tax 1945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Haifa: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Paltax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(1945).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Palestine Income Tax Guide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Haifa: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Paltax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(1945).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Palästinensischer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Einkommensteuerführer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abgeschlossen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zum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9. April 1944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Haifa: G.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Eichelgrün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(1944) (German).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El-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Eini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Roza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I. M. "Government Fiscal Policy in Mandatory Palestine in the 1930s."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Middle Eastern Studies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33 (1997): 570-596.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"Rural Indebtedness and Agricultural Credit Supplies in Palestine in the 1930s."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Middle Eastern Studies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33 (1997): 313-337.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>Findley, Carter V. "The Ottoman Administrative Legacy and the Modern Middle East." In L. Carl Brown ed.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Imperial Legacy: The Ottoman Imprint on the Balkans and the Middle East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New York: Columbia University Press (1996): 158-173.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Frenkel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Michal and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Yehouda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Shenhav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"From Americanization to Colonization: The Diffusion of Productivity Models Revisited."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Organization Studies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24 (2003): 1537-1561.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Gerber, Haim.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Crossing Borders: Jews and Muslims in Ottoman Law, Economy and Society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Istanbul: Isis Press (2008).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Gliksberg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David. "Does the Law Matter? Win Rates and Law Reforms."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Empirical Legal Studies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11 (2014): 378-407.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Boundaries of Tax Planning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The Harry and Michael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Sacher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Institute for Legislative Research and Comparative Law, The Hebrew University of Jerusalem (1990) (Hebrew). 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Goldberg,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Dror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"Forced Money: Legal Development of a Criminal Economic Rule."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Comparative Legal History 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4(2) (2016): 162-180.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Government of Palestine.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Report of a Committee on the Economic Conditions of Agriculturalists in Palestine and the Fiscal Measures of Government in Relation Thereto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Jerusalem: Greek Conv. Press (1930).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Report by the Registrar of Cooperative Societies on Developments During the Years 1921-1937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Jerusalem: Government Printer (1938).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Granovsky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Abraham.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Fiscal System of Palestine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Jerusalem: Palestine and Near East Publications (1935).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Great Britain.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Report on the Administration of Palestine and Trans-Jordan for the Year 1938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London: HMSO (1939).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Report of the Inter-Departmental Committee on Income Tax in the Colonies Not Possessing Responsible Government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London: HMSO (1922).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Gross,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Nachum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"Israel Economy, 1954-1967." In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Zameret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and Hanna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Yablonka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Second Decade 1958-1968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(2000): 29-46 (Hebrew). 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Not by Spirit Alone: Studies in the Economic History of Modern Palestine and Israel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Press and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(1999) (Hebrew). 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3E3FD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"Israel Economy." In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Zameret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and Hanna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Yablonka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First Decade 1948-1958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(1997): 137-150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Grossman, David and Ruth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Kark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"Communal Holding and the Economic Impact of Land Privatization." In Walter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Leimgruber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Roser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Majoral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Chul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-Woo Lee eds.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Policies and Strategies in Marginal Regions: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Summary and Evaluations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Aldershot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Ashgate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(2003) 20-34.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Gruenbaum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Yitzhak.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Shekel: Zionist Citizenship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The Executive of the Zionist Organization (1936) (Hebrew). 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Hagiladi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Nimrod.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Israeli Society and the Black Market from World War II to the Early 1950's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(2011) (unpublished Ph.D. dissertation, The Hebrew University of Jerusalem)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Harussi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Emanuel. "In the Times of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Kofer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Hayishuv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Magbit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Hahitgaysut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."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Hed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Haganah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13 (1961): 13-14 (Hebrew).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Book of the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Magbit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Magbit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Hahitgaysut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V'hahazala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Magbit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Hahitgaysut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V'hahazala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(1949/50)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Harussi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Emanuel and Nahum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Gutman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What is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Kofer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ha-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? A Manifesto the Youth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n.p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. (1940)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>Horowitz, David.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 the Heart of Events: Israel – A Personal Perspective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Masadah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(1975) (Hebrew). [Also published in English (Jerusalem: Turtledove Pub. (1980))].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Ilan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Shahar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Haredim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LTD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Keter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(2000)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Kark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Ruth. "Land Purchase by Montefiore in Palestine – Legal, Political and Economic Aspects." In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Yehoshua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Arieh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, Yossi Ben-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Artzi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and Haim Goren eds.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Historical-Geographical Studies in the Settlement of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(1987): 34–44 (Hebrew).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Karlinsky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Nahum.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California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Dreaming: Ideology, Society and Technology in the Citrus Industry of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Palestine,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 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1890-1939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Albany: State University of New York Press (2005).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Private Entrepreneurship in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During the British Mandate: Hebrew Citrus Growing, 1920-1939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(1995) (unpublished Ph.D. dissertation, The Hebrew University of Jerusalem)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Karlinsky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Nahum and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Bareli eds.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Economy and Society in Mandatory Palestine, 1918-1948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: The Ben-Gurion Research Institute for the Study of Israel and Zionism, Ben-Gurion University of the Negev (2003)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Keren, Michael. "Economists and Economic Policy Making in Israel: The Politics of Expertise in the Stabilization Program."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Policy Sciences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26 (1993): 33-46.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Kleiman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, Ephraim. "Israel: Economists in a New State."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History of Political Economy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13 (1981): 548-579.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"The Waning of Israeli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Etatisme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2 (1997): 146-171.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Krampf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Arie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"Economic Planning of the Free Market in Israel during the First Decade: The Influence of Don Patinkin on Israeli Policy Discourse."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Science in Context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23 (2010): 507-534.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National Origins of the Market Economy: Economic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Developmentalism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During the Formation of the Israeli Capitalism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Press (2015) (Hebrew).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3E3FD2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"Reception of the Developmental Approach in the Jewish Economic Discourse of Mandatory Palestine, 1934-1938."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15 (2010): 80-103.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>Landau, Michael. "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Hayishuv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in the Years 1936-1945: On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Kofer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Hayishuv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Magbit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Hahitgaysut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V'hahazala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."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Masu’ah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5 (1977): 179-198 (Hebrew).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Lapidoth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Arye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Principles of Income Tax and Capital Gains Tax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Jeusalem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: Museum of Taxes, State Revenue Administration (1970) (Hebrew).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Evasion and Avoidance of Income Tax: A Comparative Study of English Law and Israeli Law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Museum of Taxes, State Revenue Administration (1966). 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"Trends in the Income Tax Legislation of Israel." In Gad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Tedeschi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and Uri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Yadin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Studies in Israel Legislative Problems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Press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Press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(1966): 325-341. 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Lazar,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Hadara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System of Taxation in the West Bank and Gaza Strip as an Instrument for the Enforcement of Authority During the Uprising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B’Tselem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(1990)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Levin,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Itamar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A Joint Account: The Institute of Certified Public Accountants,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State: 80 Years of Reports: 1931-2011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Tel Aviv: The Institute of Certified Public Accountants in Israel (2011) (Hebrew). 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>Loftus, P. J.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National Income of Palestine, 1945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Jerusalem: Government Printer (1948).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National Income of Palestine, 1944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Jerusalem: Government Printer (1946).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Mandel, Avraham ed.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Jubilee Book of Income and Estate Tax Unit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Tel Aviv: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Yedioth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Ahronoth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Books and Museum of Taxes, State Revenue Administration (1992) (Hebrew).     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Museum of Taxes in Jerusalem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State Revenue Administration (1989) (Hebrew).    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ed.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The Taxes and You: The Tax System in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Israel, Past and Present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Ministry of Finance and Ministry of Education (1985) (Hebrew).    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>Mandel, Avraham.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Tax System in Israel: Reference Material on Taxes for the Teacher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Museum of Taxes, State Revenue Administration (1969) (Hebrew). 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ed.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Memoirs of Jaffa Port Customs Seniors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Museum of Taxes, State Revenue Administration (1967) (Hebrew).  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Mandel, Avraham and Asher Arin eds.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History of Taxation in Palestine and Israel, 1964-1978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Museum of Taxes, State Revenue Administration (1982) (Hebrew).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Mandel, Avraham and Sylvia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Habif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The Dossier of Customs: 100 Years of customs in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Eretz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Ramat-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Gan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and Jerusalem: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Masadah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and Museum of Taxes, State Revenue Administration (1973)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Mark, Maya.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(2010) (unpublished LL.M. thesis, Tel Aviv University) (Hebrew).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Metzer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Jacob. "Jews in Mandatory Palestine and Additional Phenomena of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Atypical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Settler Colonization in Modern Time." In Christopher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Llyod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Jacob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Metzer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and Richard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Sutch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Settler Economies in World History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Leiden: Brill (2013): 169-202. 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Divided Economy of Mandatory Palestine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Cambridge: Cambridge University Press (1998).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"Fiscal Incidence and Resource Transfer between Jews and Arabs in Mandatory Palestine."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Research in Economic History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7 (1982): 87-132.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National Capital for a National Home, 1919-1921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Yad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Izhak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Ben-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Zvi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(1979)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Metzer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Omri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. "The Politics of Manufacturers'' Association in the 1930: The Efforts to Block the Income Tax Initiative and to Promote Local Products."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Iyunim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Bitkumat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Yishuv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and the State of Israel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22 (2012): 290-324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Molcho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Avner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"Capitalism and 'the American Way' in Israel: Productivity, Management, and the Capitalist Ethos in the Technical Aid of the US in the 1950s." In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Avi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Bareli, Daniel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Gutwein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and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Tuvia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Friling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Society and Economy in Israel: A Historical and Contemporary Perspective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Sede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Boker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: The Ben-Gurion Research Institute for the Study of Israel and Zionism, Ben-Gurion University of the Negev (2005): 263-294 (Hebrew).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Productivization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Economics and the Transformation of Israeli Education, 1948-1965."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Israel Studies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16 (2011): 123-148.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Morag,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Amotz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Public Finance in Israel: Problems and Development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The Hebrew University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Magnes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Press (1967)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Nadan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Amos.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Palestinian Peasant Economy Under the Mandate: A Story of Colonial Bungling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Cambridge, MA: Harvard Center for Middle Eastern Studies (2006).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Nadel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, Baruch.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Nadel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Report: Everything About Income Tax in Israel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Tel Aviv: A. L.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Hotsa’ah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Meyuhedet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(1975) (Hebrew).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Naor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Moshe.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Social Mobilization in the Arab–Israeli War of 1948: On the Israeli Home Front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London: Routledge (2013).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"The Israeli Volunteering Movement Preceding the 1956 War."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Israeli Affairs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16 (2010): 434-454.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"Israel’s 1948 War of Independence as a Total War."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Journal of Contemporary History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43 (2008): 241-258.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"From Voluntary Funds to National Loans: The Financing of Israel’s 1948 War Effort."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Studies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11 (2006): 62-82.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Ottensooser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Robert David.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Palestine Pound and the Israel Pound: Transition from a Colonial to an Independent Currency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Geneva: E.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Droz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(1955).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Radian, Alex. "On the Differences Between the Political Economy of Introducing and Implementing a Tax Reform: Israel 1975-1978."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Journal of Public Economics 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11 (1979): 261-271.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Rafael,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Amnon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E. "Tax Reform in Israel."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Israel Law Review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11 (1976): 187-215.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Rivlin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Paul.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Israeli Economy from the Foundation of the State Through the 21st Century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New York: Cambridge University Press (2011).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Rozin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Orit.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Duty and Love: Individualism and Collectivism in 1950s Israel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Tel Aviv: Am Oved (2008) (Hebrew). [Also published in English (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Rise of the Individual in 1950s Israel: A Challenge to Collectivism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Translated by Haim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Watzman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. Waltham: Brandeis University (2011))].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 xml:space="preserve">–––––. 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"The Austerity Policy and the Rule of Law: Relations Between Government and Public in Fledgling Israel."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Journal of Modern Jewish Studies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4(3) (2005): 273-290.</w:t>
            </w:r>
          </w:p>
          <w:p w:rsidR="003E3FD2" w:rsidRDefault="003E3FD2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bookmarkStart w:id="0" w:name="_GoBack"/>
            <w:bookmarkEnd w:id="0"/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lastRenderedPageBreak/>
              <w:t>Schölch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Alexander.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Palestine in Transformation, 1856-1882: Studies in Social, Economic and Political Development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Translated by William C. Young and Michael C.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Gerrity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. Washington: Institute for Palestine Studies (1993).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Seidman, Guy. "Unexceptional for Once: Austerity and Food Rationing in Israel, 1939-1959."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Southern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California Interdisciplinary Law Journal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18 (2008): 95-131.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Seikaly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Sherene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Men of Capital: Scarcity and Economy in Mandate Palestine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Stanford: Stanford University Press (2016). </w:t>
            </w: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Meatless Days: Consumption and Capitalism in Wartime Palestine 1939-1948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(2007) (unpublished Ph.D. dissertation, New York University).    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>Shamir, Ronen.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Current Flow: The Electrification of Palestine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Stanford: Stanford University Press (2013).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Shavit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Tali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Magbit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Hahitgaysut</w:t>
            </w:r>
            <w:proofErr w:type="spellEnd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V'hahazala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(1988) (unpublished MA thesis, Tel Aviv University) (Hebrew).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Shiffer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Zalman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F. "Money and Inflation in Israel: The Transition of an Economy to High Inflation."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Federal Reserve Bank of St. Louis Review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64(7) (1982): 28-40.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Smith, Barbara J.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Roots of Separatism in Palestine: British Economic Policy 1920-1929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London: I. B. Tauris (1993).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Stampfer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Shaul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"The 'Collection Box': The Social Role of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Eretz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Israel Charity Funds."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Cathedra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21 (1981): 89-102 (Hebrew). 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Strauss, Fritz Hermann.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 ABC of Income Tax in Palestine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Jerusalem: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Achiasaf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(1941).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01131">
              <w:rPr>
                <w:rFonts w:asciiTheme="majorBidi" w:hAnsiTheme="majorBidi" w:cstheme="majorBidi"/>
                <w:sz w:val="20"/>
                <w:szCs w:val="20"/>
              </w:rPr>
              <w:t>US Information Service.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Investment in Progress: Fifteen Years of Creative U.S. Assistance to Israel Through Grants-in-Aid, Loans, Technical Assistance, and the Food-for-Peace Program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>. Tel Aviv: US Information Service and the Israel Ministry of Finance (1965).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Viteles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Harry.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 History of the Co-Operative Movement in Israel: A Source Book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London: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Vallentine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>, Mitchell (1966).</w:t>
            </w:r>
          </w:p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801131" w:rsidRPr="00801131" w:rsidTr="00801131">
        <w:trPr>
          <w:trHeight w:val="285"/>
        </w:trPr>
        <w:tc>
          <w:tcPr>
            <w:tcW w:w="8670" w:type="dxa"/>
            <w:noWrap/>
            <w:hideMark/>
          </w:tcPr>
          <w:p w:rsidR="00801131" w:rsidRPr="00801131" w:rsidRDefault="00801131" w:rsidP="00801131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Ziv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801131">
              <w:rPr>
                <w:rFonts w:asciiTheme="majorBidi" w:hAnsiTheme="majorBidi" w:cstheme="majorBidi"/>
                <w:sz w:val="20"/>
                <w:szCs w:val="20"/>
              </w:rPr>
              <w:t>Neta</w:t>
            </w:r>
            <w:proofErr w:type="spellEnd"/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. "Credit Cooperatives in Early Israeli Statehood: Financial Institutions and Social Transformation." </w:t>
            </w:r>
            <w:r w:rsidRPr="00801131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801131">
              <w:rPr>
                <w:rFonts w:asciiTheme="majorBidi" w:hAnsiTheme="majorBidi" w:cstheme="majorBidi"/>
                <w:sz w:val="20"/>
                <w:szCs w:val="20"/>
              </w:rPr>
              <w:t xml:space="preserve"> 11(1) (2010): 209-246.</w:t>
            </w:r>
          </w:p>
        </w:tc>
      </w:tr>
    </w:tbl>
    <w:p w:rsidR="004C393D" w:rsidRPr="003730FF" w:rsidRDefault="004C393D" w:rsidP="00BC060C">
      <w:pPr>
        <w:rPr>
          <w:rFonts w:asciiTheme="majorBidi" w:hAnsiTheme="majorBidi" w:cstheme="majorBidi"/>
          <w:sz w:val="20"/>
          <w:szCs w:val="20"/>
        </w:rPr>
      </w:pPr>
    </w:p>
    <w:sectPr w:rsidR="004C393D" w:rsidRPr="003730FF" w:rsidSect="00C7228C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E26" w:rsidRDefault="00323E26" w:rsidP="00372782">
      <w:pPr>
        <w:spacing w:after="0" w:line="240" w:lineRule="auto"/>
      </w:pPr>
      <w:r>
        <w:separator/>
      </w:r>
    </w:p>
  </w:endnote>
  <w:endnote w:type="continuationSeparator" w:id="0">
    <w:p w:rsidR="00323E26" w:rsidRDefault="00323E26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3E3FD2" w:rsidRPr="003E3FD2">
          <w:rPr>
            <w:rFonts w:asciiTheme="majorBidi" w:hAnsiTheme="majorBidi" w:cs="Times New Roman"/>
            <w:noProof/>
            <w:sz w:val="20"/>
            <w:szCs w:val="20"/>
            <w:lang w:val="he-IL"/>
          </w:rPr>
          <w:t>6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E26" w:rsidRDefault="00323E26" w:rsidP="00372782">
      <w:pPr>
        <w:spacing w:after="0" w:line="240" w:lineRule="auto"/>
      </w:pPr>
      <w:r>
        <w:separator/>
      </w:r>
    </w:p>
  </w:footnote>
  <w:footnote w:type="continuationSeparator" w:id="0">
    <w:p w:rsidR="00323E26" w:rsidRDefault="00323E26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26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30FF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3FD2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03B0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1131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060C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228C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2371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4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56355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8B3D-8D1B-4564-9612-31FC72A3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2611</Words>
  <Characters>13057</Characters>
  <Application>Microsoft Office Word</Application>
  <DocSecurity>0</DocSecurity>
  <Lines>108</Lines>
  <Paragraphs>31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6</cp:revision>
  <dcterms:created xsi:type="dcterms:W3CDTF">2017-05-12T14:22:00Z</dcterms:created>
  <dcterms:modified xsi:type="dcterms:W3CDTF">2017-09-26T20:47:00Z</dcterms:modified>
</cp:coreProperties>
</file>