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5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E4874">
        <w:rPr>
          <w:rFonts w:asciiTheme="majorBidi" w:hAnsiTheme="majorBidi" w:cstheme="majorBidi"/>
          <w:b/>
          <w:bCs/>
        </w:rPr>
        <w:t>Religion and State</w:t>
      </w:r>
    </w:p>
    <w:p w:rsidR="007B2025" w:rsidRPr="001E4874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Almog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Alpaym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18 (1999): 77-132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Daphne.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>Brown, Benjamin.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Hazon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Ish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Halakhist, Believer and Leader of the Haredi Revolution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Press (2011) (Hebrew).  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Chigier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Moshe. "The Rabbinical Courts in the State of Israel."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 (1967): 147-181.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Davis, Moshe.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Israel: </w:t>
            </w:r>
            <w:proofErr w:type="gram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Its</w:t>
            </w:r>
            <w:proofErr w:type="gram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Role in Civilization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Edrei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. "The Historical and Ideological Roots of the Polemic on Conversion (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Giyur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) in Israel."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27 (2013): 1-59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"'Are We Responsible for Them': The Controversy over Conversion in Israel."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Akdamot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24 (2010): 178-209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"Holocaust Memorial: A Paradigm of Competing Memories in the Religious and Secular Societies in Israel."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Democratic Culture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11 (2007): 7-50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"Law, Interpretation, and Ideology: The Renewal of the Jewish Laws of War in the State of Israel."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Cardozo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28(1) (2006): 187-227.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"Divine Spirit and Physical Power: Rabbi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Goren and the Military Ethic of the Israel Defense Forces."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7(1) (2006): 255-297.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Fishbayn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199-218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Friedmann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F12A4">
              <w:rPr>
                <w:rFonts w:asciiTheme="majorBidi" w:hAnsiTheme="majorBidi" w:cstheme="majorBidi"/>
                <w:sz w:val="20"/>
                <w:szCs w:val="20"/>
              </w:rPr>
              <w:t>hronoth</w:t>
            </w:r>
            <w:proofErr w:type="spellEnd"/>
            <w:r w:rsidR="00CF12A4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</w:t>
            </w:r>
            <w:bookmarkStart w:id="0" w:name="_GoBack"/>
            <w:bookmarkEnd w:id="0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published in English (</w:t>
            </w:r>
            <w:r w:rsidRPr="006C7C5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Frimer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I. "Israel Civil Courts and Rabbinical Courts under One Roof (In Response to Prof. P.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Shifman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24(3-4) (1990): 553-559.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"Religious Zionism and the Framing of a Constitution for Israel."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3(1) (1998): 211-229.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"'A Jewish Law': The Implementation and Effects of the Law Forbidding Pig-Raising in Israel, 1962-1965."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141 (2011): 105-132 (Hebrew). 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Pig Farming in Israel and Its Opponents, 1948-1962."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134 (2009): 65-90 (Hebrew).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"Absent-Minded Misses and Historical Opportunities: Jewish Law, Israeli Law and the Establishment of the State of Israel." In Mordechai Bar-On and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eds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Religion and State in Israel, 1948-1967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(2002) (Hebrew).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34(1) (2011): 47-92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Hollander,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Yehiel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Halachic Profile of Rabbi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Haredim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LTD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(2000)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>Kaye, Alexander. "Democratic Themes in Religious Zionism."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Shofar: An Interdisciplinary Journal of Jewish Studies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31(2) (2013): 8-30. 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Philosophies of Religious Zionism 1937-1967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Raanana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Should Jewish Identity Be Anchored in Israeli Law?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Jerusalem: The Israel Democracy Institute (2015)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"Personal Identity and Collective Identity, Modernity and Jewishness in the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Shalit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Case." In Menachem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Ronen Shamir eds.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Zvi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Memorial Book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(1998): 409-439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>Lau, Benjamin.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Rav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Ovadia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(2005) (Hebrew).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Brahyahu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24(3-4) (1990): 507-524. [Also published in Hebrew (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19(4) (1990): 859-870)].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"The Ottoman Legacy of Israeli Law."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Mashiach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Amir.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Rabbi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Auerbach's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Halakhic Philosophy in a Dynamic Era of Socio-Technological Transformation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(2013) (Hebrew). 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, Menachem. "Liberalism in Israel: Between the 'Good Person' and the 'Bad Citizen.'"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31(1) (2016): 6-35.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36 (2013): 7-79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 First Century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Tel Aviv: Am Oved (2008)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"The 1990s: Years of Reconciliation?"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26(3) (2003): 887-934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CF12A4"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"The 1980s: Years of Anxiety."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26(2) (2002): 645-736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Picard, Ariel.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Philosophy of Rabbi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Ovadya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 in an Age of Transition: Study of Halakha and Cultural Criticism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(2007) (Hebrew).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28 (2015):  239-319 (Hebrew).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"Zion Shall Be Redeemed with Justice: Introduction to the Legal Thought of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(Thematic Series)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10 (2015): 319-355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"Forgotten Basic Elements in 'The Law and Administration Ordinance' and the Covert Struggle over Religion and State in Israel."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136 (2010): 121-150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"'Jewish Law' Between 'National' and 'Religious': The Dilemma of the Religious-National Movement."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26(1) (2010): 91-178 (Hebrew). </w:t>
            </w: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"Halakha,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Mishpat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Ivri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the State of Israel."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Magazine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45 (2008): 8-13.</w:t>
            </w:r>
          </w:p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Friedman.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Religious Community and the Constitution: What Can History Teach Us? Research Paper No. 69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(2006)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Rubinstein,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Barak Medina.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Constitutional Law of the State of Israel Book – Volume 2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(1996) (Hebrew).  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Legal Pluralism 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65 (2012): 133-163.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>Shamir, Ronen. "Society, Judaism, and Democratic Fundamentalism – On the Social Roots of Judicial Interpretation."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19(3) (1995): 699-716 (Hebrew). 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Shifman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"Family Law in Israel: The Struggle Between Religious and Secular Law."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24(3-4) (1990): 537-552. [Also published in Hebrew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19(4) (1990): 847-858)].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Shochetman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19(4) (1990): 871-880)].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Stanislawski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Michael S. "A Jewish Monk? A Legal and Ideological Analysis of the Origins of the 'Who Is a Jew' Controversy in Israel." In Eli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Lederhendler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and Jack Wertheimer eds.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Text and Context: Essays in Modern Jewish History and Historiography in Honor of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Ismar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Schorsch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New York: Jewish Theological Press (2005): 548-577.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Triger,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"Love Has a State: Marriage and Divorce of Jews in the State of Israel." In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Ben-Naftali and Hannah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Naveh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of Love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(2005): 173-225 (Hebrew).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857"/>
            <w:bookmarkStart w:id="2" w:name="RANGE!A664"/>
            <w:bookmarkStart w:id="3" w:name="RANGE!A860"/>
            <w:bookmarkEnd w:id="1"/>
            <w:bookmarkEnd w:id="2"/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"Levirate Marriage in the State of Israel: Ethnic Encounter and the Challenge of a Jewish State."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37(2-3) (2003-2004): 426-499.</w:t>
            </w:r>
            <w:bookmarkEnd w:id="3"/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Yakobson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Alexander and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Rubinstein.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Family of Nations: Jewish Nation-State and Human Rights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(2003) (Hebrew). </w:t>
            </w:r>
          </w:p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19C8" w:rsidRPr="00A919C8" w:rsidTr="00A919C8">
        <w:trPr>
          <w:trHeight w:val="285"/>
        </w:trPr>
        <w:tc>
          <w:tcPr>
            <w:tcW w:w="8670" w:type="dxa"/>
            <w:noWrap/>
            <w:hideMark/>
          </w:tcPr>
          <w:p w:rsidR="00A919C8" w:rsidRPr="00A919C8" w:rsidRDefault="00A919C8" w:rsidP="00A919C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Yust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919C8">
              <w:rPr>
                <w:rFonts w:asciiTheme="majorBidi" w:hAnsiTheme="majorBidi" w:cstheme="majorBidi"/>
                <w:sz w:val="20"/>
                <w:szCs w:val="20"/>
              </w:rPr>
              <w:t>Ariav</w:t>
            </w:r>
            <w:proofErr w:type="spellEnd"/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Halakhic Rulings of Rabbi </w:t>
            </w:r>
            <w:proofErr w:type="spellStart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Shaul</w:t>
            </w:r>
            <w:proofErr w:type="spellEnd"/>
            <w:r w:rsidRPr="00A919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in Face of the Jewish National Sovereignty Challenge in the 20th Century</w:t>
            </w:r>
            <w:r w:rsidRPr="00A919C8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</w:tbl>
    <w:p w:rsidR="004C393D" w:rsidRPr="007B2025" w:rsidRDefault="004C393D" w:rsidP="007B2025"/>
    <w:sectPr w:rsidR="004C393D" w:rsidRPr="007B2025" w:rsidSect="00917B8D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83" w:rsidRDefault="00170383" w:rsidP="00372782">
      <w:pPr>
        <w:spacing w:after="0" w:line="240" w:lineRule="auto"/>
      </w:pPr>
      <w:r>
        <w:separator/>
      </w:r>
    </w:p>
  </w:endnote>
  <w:endnote w:type="continuationSeparator" w:id="0">
    <w:p w:rsidR="00170383" w:rsidRDefault="0017038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C7C5D" w:rsidRPr="006C7C5D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83" w:rsidRDefault="00170383" w:rsidP="00372782">
      <w:pPr>
        <w:spacing w:after="0" w:line="240" w:lineRule="auto"/>
      </w:pPr>
      <w:r>
        <w:separator/>
      </w:r>
    </w:p>
  </w:footnote>
  <w:footnote w:type="continuationSeparator" w:id="0">
    <w:p w:rsidR="00170383" w:rsidRDefault="00170383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5FF7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0F759C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0383"/>
    <w:rsid w:val="00171965"/>
    <w:rsid w:val="00171E9D"/>
    <w:rsid w:val="00172B6A"/>
    <w:rsid w:val="00175872"/>
    <w:rsid w:val="00180129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C7C5D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025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37BD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17B8D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9C8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2A4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3B44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834F-2292-4390-B6F3-003A4F1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1820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2017-05-12T14:02:00Z</dcterms:created>
  <dcterms:modified xsi:type="dcterms:W3CDTF">2017-10-04T11:50:00Z</dcterms:modified>
</cp:coreProperties>
</file>