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C1" w:rsidRDefault="00FF7FC1" w:rsidP="00FF7FC1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1F18E2">
        <w:rPr>
          <w:rFonts w:asciiTheme="majorBidi" w:hAnsiTheme="majorBidi" w:cstheme="majorBidi"/>
          <w:b/>
          <w:bCs/>
        </w:rPr>
        <w:t>Political Trials</w:t>
      </w:r>
    </w:p>
    <w:p w:rsidR="00FF7FC1" w:rsidRPr="001F18E2" w:rsidRDefault="00FF7FC1" w:rsidP="00FF7FC1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5"/>
      </w:tblGrid>
      <w:tr w:rsidR="00FF7FC1" w:rsidRPr="004C5F06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FF7FC1" w:rsidRPr="004C5F06" w:rsidRDefault="00FF7FC1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Bach, 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Gavriel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. "Thoughts and Reflections Thirty years after the Eichmann Trial." In 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Aharon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Barak and 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Elinoar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Mazoz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Landau Book – Volume 2</w:t>
            </w:r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. Tel-Aviv: 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Bursi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(1995): 567-585 (Hebrew). </w:t>
            </w:r>
          </w:p>
          <w:p w:rsidR="00FF7FC1" w:rsidRPr="004C5F06" w:rsidRDefault="00FF7FC1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F7FC1" w:rsidRPr="004C5F06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FF7FC1" w:rsidRPr="004C5F06" w:rsidRDefault="00FF7FC1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C5F06">
              <w:rPr>
                <w:rFonts w:asciiTheme="majorBidi" w:hAnsiTheme="majorBidi" w:cstheme="majorBidi"/>
                <w:sz w:val="20"/>
                <w:szCs w:val="20"/>
              </w:rPr>
              <w:t>Barak-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Erez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, Daphne. "And Thou Shalt Tell Thy Son: History and Memory in the Court." </w:t>
            </w:r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Tel-Aviv University Law Review </w:t>
            </w:r>
            <w:r w:rsidRPr="004C5F06">
              <w:rPr>
                <w:rFonts w:asciiTheme="majorBidi" w:hAnsiTheme="majorBidi" w:cstheme="majorBidi"/>
                <w:sz w:val="20"/>
                <w:szCs w:val="20"/>
              </w:rPr>
              <w:t>26(2) (2003): 773-802 (Hebrew).</w:t>
            </w:r>
          </w:p>
          <w:p w:rsidR="00FF7FC1" w:rsidRPr="004C5F06" w:rsidRDefault="00FF7FC1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FF7FC1" w:rsidRPr="004C5F06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FF7FC1" w:rsidRPr="004C5F06" w:rsidRDefault="00FF7FC1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Bilsky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Leora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Transformative Justice: Israeli Identity on Trial</w:t>
            </w:r>
            <w:r w:rsidRPr="004C5F06">
              <w:rPr>
                <w:rFonts w:asciiTheme="majorBidi" w:hAnsiTheme="majorBidi" w:cstheme="majorBidi"/>
                <w:sz w:val="20"/>
                <w:szCs w:val="20"/>
              </w:rPr>
              <w:t>. Ann Arbor: The University of Michigan Press (2004).</w:t>
            </w:r>
          </w:p>
        </w:tc>
      </w:tr>
      <w:tr w:rsidR="00FF7FC1" w:rsidRPr="004C5F06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FF7FC1" w:rsidRPr="004C5F06" w:rsidRDefault="00FF7FC1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–––––. "Breaking the Acoustic Wall between the 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Kastner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and Eichmann Trials." In Harris Ron, Alexandre (Sandy) 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Kedar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Assaf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Likhovski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Pnina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Lahav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History of Law in a Multi-Cultural Society: Israel 1917-1967.</w:t>
            </w:r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Aldershot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Ashgate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(2002): 123-145.</w:t>
            </w:r>
          </w:p>
        </w:tc>
      </w:tr>
      <w:tr w:rsidR="00FF7FC1" w:rsidRPr="004C5F06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FF7FC1" w:rsidRPr="004C5F06" w:rsidRDefault="00FF7FC1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–––––. "Justice or Reconciliation? The 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Politicisation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of the Holocaust in the 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Kastner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Trial." In 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Emilios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Christodoulidis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and Scott Veitch eds. </w:t>
            </w:r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Lethe's Law: Justice, Law and Ethics in Reconciliation</w:t>
            </w:r>
            <w:r w:rsidRPr="004C5F06">
              <w:rPr>
                <w:rFonts w:asciiTheme="majorBidi" w:hAnsiTheme="majorBidi" w:cstheme="majorBidi"/>
                <w:sz w:val="20"/>
                <w:szCs w:val="20"/>
              </w:rPr>
              <w:t>. Oxford: Hart (2001): 153-173.</w:t>
            </w:r>
          </w:p>
        </w:tc>
      </w:tr>
      <w:tr w:rsidR="00FF7FC1" w:rsidRPr="004C5F06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FF7FC1" w:rsidRPr="004C5F06" w:rsidRDefault="00FF7FC1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–––––. "In a Different Voice: Nathan 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Alterman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and Hannah Arendt on the 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Kastner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and Eichmann Trials." </w:t>
            </w:r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Theoretical Inquiries in Law</w:t>
            </w:r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1(2) (2000): 509-547.</w:t>
            </w:r>
          </w:p>
        </w:tc>
      </w:tr>
      <w:tr w:rsidR="00FF7FC1" w:rsidRPr="004C5F06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FF7FC1" w:rsidRPr="004C5F06" w:rsidRDefault="00FF7FC1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–––––. "The 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Kastner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Affair." </w:t>
            </w:r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Theory and Criticism</w:t>
            </w:r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12-13 (1999): 125-133 (Hebrew). </w:t>
            </w:r>
          </w:p>
        </w:tc>
      </w:tr>
      <w:tr w:rsidR="00FF7FC1" w:rsidRPr="004C5F06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FF7FC1" w:rsidRPr="004C5F06" w:rsidRDefault="00FF7FC1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–––––.. "The 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Kastner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Trial." In 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Adi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Ophir</w:t>
            </w:r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4C5F06">
              <w:rPr>
                <w:rFonts w:asciiTheme="majorBidi" w:hAnsiTheme="majorBidi" w:cstheme="majorBidi"/>
                <w:sz w:val="20"/>
                <w:szCs w:val="20"/>
              </w:rPr>
              <w:t>ed.</w:t>
            </w:r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Fifty to Forty-Eight: Critical Moments in the History of the State of Israel</w:t>
            </w:r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. Jerusalem: The Van Leer Institute (1999): 125-133 (Hebrew). </w:t>
            </w:r>
          </w:p>
        </w:tc>
      </w:tr>
      <w:tr w:rsidR="00FF7FC1" w:rsidRPr="004C5F06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FF7FC1" w:rsidRPr="004C5F06" w:rsidRDefault="00FF7FC1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–––––. "When Actor and Spectator Meet in the Courtroom: Reflections on Hannah Arendt's Concept of Judgment." </w:t>
            </w:r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History and Memory</w:t>
            </w:r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8(2) (1996): 137-173. [Republished in Ronald 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Beiner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and Jennifer 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Nedelsky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Judgment, Imagination and Politics: Themes from Kant and Arendt</w:t>
            </w:r>
            <w:r w:rsidRPr="004C5F06">
              <w:rPr>
                <w:rFonts w:asciiTheme="majorBidi" w:hAnsiTheme="majorBidi" w:cstheme="majorBidi"/>
                <w:sz w:val="20"/>
                <w:szCs w:val="20"/>
              </w:rPr>
              <w:t>. Lanham, MD: Rowman &amp; Littlefield (2001): 257-286].</w:t>
            </w:r>
          </w:p>
          <w:p w:rsidR="00FF7FC1" w:rsidRPr="004C5F06" w:rsidRDefault="00FF7FC1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F7FC1" w:rsidRPr="004C5F06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FF7FC1" w:rsidRPr="004C5F06" w:rsidRDefault="00FF7FC1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Bilsky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Leora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Hemda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Gur-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Arie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. "What Role Did Israeli Courts Play in Developing the Historical Understanding and Collective Memory of the Holocaust?" </w:t>
            </w:r>
            <w:proofErr w:type="spellStart"/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</w:t>
            </w:r>
            <w:proofErr w:type="spellEnd"/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Umimshal</w:t>
            </w:r>
            <w:proofErr w:type="spellEnd"/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Law and Government in Israel</w:t>
            </w:r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(Haifa Law Review)</w:t>
            </w:r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12(1-2) (2009): 33-82 (Hebrew).</w:t>
            </w:r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</w:p>
          <w:p w:rsidR="00FF7FC1" w:rsidRPr="004C5F06" w:rsidRDefault="00FF7FC1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F7FC1" w:rsidRPr="004C5F06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FF7FC1" w:rsidRPr="004C5F06" w:rsidRDefault="00FF7FC1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Brot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, Rivka. "The Gray Zone of Collaboration and the Israeli Courtroom." In Gabriel Finder and Laura 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Jockusch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Jewish Honor Courts: Revenge, Retribution, and Reconciliation in Europe and Israel after the Holocaust</w:t>
            </w:r>
            <w:r w:rsidRPr="004C5F06">
              <w:rPr>
                <w:rFonts w:asciiTheme="majorBidi" w:hAnsiTheme="majorBidi" w:cstheme="majorBidi"/>
                <w:sz w:val="20"/>
                <w:szCs w:val="20"/>
              </w:rPr>
              <w:t>. Detroit: Wayne State University Press (2015): 327-360.</w:t>
            </w:r>
          </w:p>
        </w:tc>
      </w:tr>
      <w:tr w:rsidR="00FF7FC1" w:rsidRPr="004C5F06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FF7FC1" w:rsidRPr="004C5F06" w:rsidRDefault="00FF7FC1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–––––. "The 'Gray Zone' of Collaboration in Court." </w:t>
            </w:r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Theory and Criticism </w:t>
            </w:r>
            <w:r w:rsidRPr="004C5F06">
              <w:rPr>
                <w:rFonts w:asciiTheme="majorBidi" w:hAnsiTheme="majorBidi" w:cstheme="majorBidi"/>
                <w:sz w:val="20"/>
                <w:szCs w:val="20"/>
              </w:rPr>
              <w:t>40</w:t>
            </w:r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4C5F06">
              <w:rPr>
                <w:rFonts w:asciiTheme="majorBidi" w:hAnsiTheme="majorBidi" w:cstheme="majorBidi"/>
                <w:sz w:val="20"/>
                <w:szCs w:val="20"/>
              </w:rPr>
              <w:t>(2012): 157-187 (Hebrew).</w:t>
            </w:r>
          </w:p>
        </w:tc>
      </w:tr>
      <w:tr w:rsidR="00FF7FC1" w:rsidRPr="004C5F06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FF7FC1" w:rsidRPr="004C5F06" w:rsidRDefault="00FF7FC1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C5F06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–––––. "Julius Siegel: A 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Kapo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in Four (Judicial) Acts."</w:t>
            </w:r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Dapim</w:t>
            </w:r>
            <w:proofErr w:type="spellEnd"/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Journal: Studies on the Holocaust</w:t>
            </w:r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25 (2011): 65-127. </w:t>
            </w:r>
          </w:p>
          <w:p w:rsidR="00FF7FC1" w:rsidRPr="004C5F06" w:rsidRDefault="00FF7FC1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F7FC1" w:rsidRPr="004C5F06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FF7FC1" w:rsidRPr="004C5F06" w:rsidRDefault="00FF7FC1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Brunner, José. "Eichmann's Mind: Psychological, Philosophical and Legal Perspectives." </w:t>
            </w:r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Theoretical Inquiries in Law</w:t>
            </w:r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1(2) (2000): 429-463.</w:t>
            </w:r>
          </w:p>
          <w:p w:rsidR="00FF7FC1" w:rsidRPr="004C5F06" w:rsidRDefault="00FF7FC1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F7FC1" w:rsidRPr="004C5F06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FF7FC1" w:rsidRPr="004C5F06" w:rsidRDefault="00FF7FC1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Felman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, Shoshana. "Theaters of Justice: Arendt in Jerusalem, the Eichmann Trial, and the Redefinition of Legal Meaning in the Wake of the Holocaust." </w:t>
            </w:r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Theoretical Inquiries in Law</w:t>
            </w:r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1(2) (2000): 465-507.</w:t>
            </w:r>
          </w:p>
          <w:p w:rsidR="00FF7FC1" w:rsidRPr="004C5F06" w:rsidRDefault="00FF7FC1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F7FC1" w:rsidRPr="004C5F06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FF7FC1" w:rsidRPr="004C5F06" w:rsidRDefault="00FF7FC1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Friedman, Lawrence M. "Introduction." </w:t>
            </w:r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Theoretical Inquiries in Law</w:t>
            </w:r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4(2) (2003): 437-449.</w:t>
            </w:r>
          </w:p>
          <w:p w:rsidR="00FF7FC1" w:rsidRPr="004C5F06" w:rsidRDefault="00FF7FC1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F7FC1" w:rsidRPr="004C5F06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FF7FC1" w:rsidRPr="004C5F06" w:rsidRDefault="00FF7FC1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C5F06">
              <w:rPr>
                <w:rFonts w:asciiTheme="majorBidi" w:hAnsiTheme="majorBidi" w:cstheme="majorBidi"/>
                <w:sz w:val="20"/>
                <w:szCs w:val="20"/>
              </w:rPr>
              <w:t>Gur-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Arie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Hemda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. "'Here' and 'There': The Trial of Hirsch 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Bernbladt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." </w:t>
            </w:r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Tel-Aviv University Law Review</w:t>
            </w:r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34(1) (2011): 239-279 (Hebrew).</w:t>
            </w:r>
          </w:p>
        </w:tc>
      </w:tr>
      <w:tr w:rsidR="00FF7FC1" w:rsidRPr="004C5F06" w:rsidTr="00057DE7">
        <w:trPr>
          <w:cantSplit/>
          <w:trHeight w:val="300"/>
        </w:trPr>
        <w:tc>
          <w:tcPr>
            <w:tcW w:w="6905" w:type="dxa"/>
            <w:noWrap/>
            <w:hideMark/>
          </w:tcPr>
          <w:p w:rsidR="00FF7FC1" w:rsidRPr="004C5F06" w:rsidRDefault="00FF7FC1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C5F06">
              <w:rPr>
                <w:rFonts w:asciiTheme="majorBidi" w:hAnsiTheme="majorBidi" w:cstheme="majorBidi"/>
                <w:sz w:val="20"/>
                <w:szCs w:val="20"/>
              </w:rPr>
              <w:t>–––––. "History, Law, Narrative: The '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Kastner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Affair' – Fifty Years Later." </w:t>
            </w:r>
            <w:proofErr w:type="spellStart"/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Dapim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Journal:</w:t>
            </w:r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Studies on the Holocaust</w:t>
            </w:r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24 (2010): 223- 268.</w:t>
            </w:r>
          </w:p>
        </w:tc>
      </w:tr>
      <w:tr w:rsidR="00FF7FC1" w:rsidRPr="004C5F06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FF7FC1" w:rsidRPr="004C5F06" w:rsidRDefault="00FF7FC1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C5F06">
              <w:rPr>
                <w:rFonts w:asciiTheme="majorBidi" w:hAnsiTheme="majorBidi" w:cstheme="majorBidi"/>
                <w:sz w:val="20"/>
                <w:szCs w:val="20"/>
              </w:rPr>
              <w:t>–––––.</w:t>
            </w:r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Knowing the Unknown: The Holocaust in Israeli Judgment</w:t>
            </w:r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(2007) (unpublished Ph.D. dissertation, Tel-Aviv University) (Hebrew).</w:t>
            </w:r>
          </w:p>
          <w:p w:rsidR="00FF7FC1" w:rsidRPr="004C5F06" w:rsidRDefault="00FF7FC1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F7FC1" w:rsidRPr="004C5F06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FF7FC1" w:rsidRPr="004C5F06" w:rsidRDefault="00FF7FC1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Lahav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Pnina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Judgment in Jerusalem: Chief Justice Simon </w:t>
            </w:r>
            <w:proofErr w:type="spellStart"/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Agranat</w:t>
            </w:r>
            <w:proofErr w:type="spellEnd"/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and the Zionist Century</w:t>
            </w:r>
            <w:r w:rsidRPr="004C5F06">
              <w:rPr>
                <w:rFonts w:asciiTheme="majorBidi" w:hAnsiTheme="majorBidi" w:cstheme="majorBidi"/>
                <w:sz w:val="20"/>
                <w:szCs w:val="20"/>
              </w:rPr>
              <w:t>. Berkeley: University of California Press (1997). [Also published in Hebrew (Tel-Aviv: Am Oved (1999))].</w:t>
            </w:r>
          </w:p>
        </w:tc>
      </w:tr>
      <w:tr w:rsidR="00FF7FC1" w:rsidRPr="004C5F06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FF7FC1" w:rsidRPr="004C5F06" w:rsidRDefault="00FF7FC1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–––––. "The Eichmann Trial, the Jewish Question, and the American-Jewish Intelligentsia." </w:t>
            </w:r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Boston University Law Review</w:t>
            </w:r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72(3) (1992): 555-575. </w:t>
            </w:r>
          </w:p>
          <w:p w:rsidR="00FF7FC1" w:rsidRPr="004C5F06" w:rsidRDefault="00FF7FC1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F7FC1" w:rsidRPr="004C5F06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FF7FC1" w:rsidRPr="004C5F06" w:rsidRDefault="00FF7FC1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Maoz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, Asher. "Historical Adjudication: Courts of Law, Commissions of Inquiry, and 'Historical Truth'." </w:t>
            </w:r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and History Review</w:t>
            </w:r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18(3) (2000): 559-606.</w:t>
            </w:r>
          </w:p>
        </w:tc>
      </w:tr>
      <w:tr w:rsidR="00FF7FC1" w:rsidRPr="004C5F06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FF7FC1" w:rsidRPr="004C5F06" w:rsidRDefault="00FF7FC1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–––––. "Historical Judgments: 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Kastner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Arlosoroff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." In Daniel 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Gutwein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and Menachem 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Mautner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eds.</w:t>
            </w:r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and History</w:t>
            </w:r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. Jerusalem: The 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Zalman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Shazar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Center for Jewish History (1999): 441-471 (Hebrew).</w:t>
            </w:r>
          </w:p>
          <w:p w:rsidR="00FF7FC1" w:rsidRPr="004C5F06" w:rsidRDefault="00FF7FC1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F7FC1" w:rsidRPr="004C5F06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FF7FC1" w:rsidRPr="004C5F06" w:rsidRDefault="00FF7FC1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Shachar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Yoram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. "The 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Elgazi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Trials –</w:t>
            </w:r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Selective Conscientious Objection in Israel." </w:t>
            </w:r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Yearbook of Human Rights</w:t>
            </w:r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12 (1982): 214-259.</w:t>
            </w:r>
          </w:p>
          <w:p w:rsidR="00FF7FC1" w:rsidRPr="004C5F06" w:rsidRDefault="00FF7FC1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F7FC1" w:rsidRPr="004C5F06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FF7FC1" w:rsidRPr="004C5F06" w:rsidRDefault="00FF7FC1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Weitz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Yechiam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. "Prelude to the Eichmann Trial: From the Enactment of the Holocaust and Heroism Remembrance Day Law to the War Criminal Trial." </w:t>
            </w:r>
            <w:proofErr w:type="spellStart"/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Yad</w:t>
            </w:r>
            <w:proofErr w:type="spellEnd"/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Vashem</w:t>
            </w:r>
            <w:proofErr w:type="spellEnd"/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Studies</w:t>
            </w:r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40(2) (2012): 137-171 (Hebrew).</w:t>
            </w:r>
          </w:p>
        </w:tc>
      </w:tr>
      <w:tr w:rsidR="00FF7FC1" w:rsidRPr="004C5F06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FF7FC1" w:rsidRPr="004C5F06" w:rsidRDefault="00FF7FC1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C5F06">
              <w:rPr>
                <w:rFonts w:asciiTheme="majorBidi" w:hAnsiTheme="majorBidi" w:cstheme="majorBidi"/>
                <w:sz w:val="20"/>
                <w:szCs w:val="20"/>
              </w:rPr>
              <w:t>–––––.</w:t>
            </w:r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The Man Who Was Murdered Twice: The Life, Trial and Death of Israel </w:t>
            </w:r>
            <w:proofErr w:type="spellStart"/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Kasztner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. Translated by Chaya 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Naor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Yad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Vashem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(2011). [Also published in Hebrew (Jerusalem: 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Keter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(1995))].</w:t>
            </w:r>
          </w:p>
        </w:tc>
      </w:tr>
      <w:tr w:rsidR="00FF7FC1" w:rsidRPr="004C5F06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FF7FC1" w:rsidRPr="004C5F06" w:rsidRDefault="00FF7FC1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C5F06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–––––. "In the Name of Six Million Accusers: Gideon 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Hausner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as Attorney-General and His Place in the Eichmann Trial."</w:t>
            </w:r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 Studies</w:t>
            </w:r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14(2) (2009): 26-49.</w:t>
            </w:r>
          </w:p>
        </w:tc>
      </w:tr>
      <w:tr w:rsidR="00FF7FC1" w:rsidRPr="004C5F06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FF7FC1" w:rsidRPr="004C5F06" w:rsidRDefault="00FF7FC1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–––––. "The Founding Father and the War Criminal's Trial: Ben-Gurion and Eichmann Trial." </w:t>
            </w:r>
            <w:proofErr w:type="spellStart"/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Yad</w:t>
            </w:r>
            <w:proofErr w:type="spellEnd"/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Vashem</w:t>
            </w:r>
            <w:proofErr w:type="spellEnd"/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Studies</w:t>
            </w:r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36(1) (2008): 211-251.</w:t>
            </w:r>
          </w:p>
        </w:tc>
      </w:tr>
      <w:tr w:rsidR="00FF7FC1" w:rsidRPr="004C5F06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FF7FC1" w:rsidRPr="004C5F06" w:rsidRDefault="00FF7FC1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C5F06">
              <w:rPr>
                <w:rFonts w:asciiTheme="majorBidi" w:hAnsiTheme="majorBidi" w:cstheme="majorBidi"/>
                <w:sz w:val="20"/>
                <w:szCs w:val="20"/>
              </w:rPr>
              <w:t>–––––. "'The Certain Magazine' and the Holocaust Trials in Israel: '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Ha'Olam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Haze' between the 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Kasztner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Trial and the Eichmann Trial." </w:t>
            </w:r>
            <w:proofErr w:type="spellStart"/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Iyunim</w:t>
            </w:r>
            <w:proofErr w:type="spellEnd"/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Bitkumat</w:t>
            </w:r>
            <w:proofErr w:type="spellEnd"/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Israel: Studies in Zionism, the </w:t>
            </w:r>
            <w:proofErr w:type="spellStart"/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Yishuv</w:t>
            </w:r>
            <w:proofErr w:type="spellEnd"/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and the State of Israel </w:t>
            </w:r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18 (2008): 363-387 (Hebrew). </w:t>
            </w:r>
          </w:p>
        </w:tc>
      </w:tr>
      <w:tr w:rsidR="00FF7FC1" w:rsidRPr="004C5F06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FF7FC1" w:rsidRPr="004C5F06" w:rsidRDefault="00FF7FC1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–––––. "Between Catharsis and Knife Fight: 'The Eichmann Trial' and 'the 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Kasztner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Trial' and Their Impact on Israeli Society." In Daniel 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Gutwein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and Menachem 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Mautner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and History</w:t>
            </w:r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Zlaman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Shazar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Center for Jewish History (1999): 395-421 (Hebrew).</w:t>
            </w:r>
          </w:p>
        </w:tc>
      </w:tr>
      <w:tr w:rsidR="00FF7FC1" w:rsidRPr="004C5F06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FF7FC1" w:rsidRPr="004C5F06" w:rsidRDefault="00FF7FC1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–––––. "The Holocaust on Trial: The Impact of the 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Kasztner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and Eichmann Trials on Israeli Society." </w:t>
            </w:r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Studies</w:t>
            </w:r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1(2) (1996): 1-26.</w:t>
            </w:r>
          </w:p>
        </w:tc>
      </w:tr>
      <w:tr w:rsidR="00FF7FC1" w:rsidRPr="004C5F06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FF7FC1" w:rsidRPr="004C5F06" w:rsidRDefault="00FF7FC1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–––––. "The Law for Punishment of the Nazis and Their Collaborators as Image and Reflection of Public Opinion." </w:t>
            </w:r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Cathedra</w:t>
            </w:r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82 (1996): 153-164 (Hebrew).</w:t>
            </w:r>
          </w:p>
        </w:tc>
      </w:tr>
      <w:tr w:rsidR="00FF7FC1" w:rsidRPr="004C5F06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FF7FC1" w:rsidRPr="004C5F06" w:rsidRDefault="00FF7FC1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–––––. "Was Israel 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Kasztner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a Hero? 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Kasztner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and the Problematics of Rescuing Hungarian Jewry during the Holocaust." In Menachem 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Mor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ed. </w:t>
            </w:r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Crisis and Reaction: The Hero in Jewish History</w:t>
            </w:r>
            <w:r w:rsidRPr="004C5F06">
              <w:rPr>
                <w:rFonts w:asciiTheme="majorBidi" w:hAnsiTheme="majorBidi" w:cstheme="majorBidi"/>
                <w:sz w:val="20"/>
                <w:szCs w:val="20"/>
              </w:rPr>
              <w:t>. Omaha: Creighton University Press (1995): 269-279.</w:t>
            </w:r>
          </w:p>
        </w:tc>
      </w:tr>
      <w:tr w:rsidR="00FF7FC1" w:rsidRPr="004C5F06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FF7FC1" w:rsidRPr="004C5F06" w:rsidRDefault="00FF7FC1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C5F06">
              <w:rPr>
                <w:rFonts w:asciiTheme="majorBidi" w:hAnsiTheme="majorBidi" w:cstheme="majorBidi"/>
                <w:sz w:val="20"/>
                <w:szCs w:val="20"/>
              </w:rPr>
              <w:t>–––––. "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Mapai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and the '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Kastner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Trail'." In S. 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Troen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and Noah Lucas eds. </w:t>
            </w:r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Israel: The First Decade of Independence</w:t>
            </w:r>
            <w:r w:rsidRPr="004C5F06">
              <w:rPr>
                <w:rFonts w:asciiTheme="majorBidi" w:hAnsiTheme="majorBidi" w:cstheme="majorBidi"/>
                <w:sz w:val="20"/>
                <w:szCs w:val="20"/>
              </w:rPr>
              <w:t>. Albany: State University of New York Press (1995): 195-210.</w:t>
            </w:r>
          </w:p>
        </w:tc>
      </w:tr>
      <w:tr w:rsidR="00FF7FC1" w:rsidRPr="004C5F06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FF7FC1" w:rsidRPr="004C5F06" w:rsidRDefault="00FF7FC1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–––––. "Changing Conceptions of the Holocaust: The 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Kasztner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Case." </w:t>
            </w:r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Studies in Contemporary Jewry</w:t>
            </w:r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10 (1994): 211-230. </w:t>
            </w:r>
          </w:p>
        </w:tc>
      </w:tr>
      <w:tr w:rsidR="00FF7FC1" w:rsidRPr="004C5F06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FF7FC1" w:rsidRPr="004C5F06" w:rsidRDefault="00FF7FC1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–––––. "The 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Herut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Movement and the 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Kasztner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Trial." </w:t>
            </w:r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Holocaust and Genocide Studies </w:t>
            </w:r>
            <w:r w:rsidRPr="004C5F06">
              <w:rPr>
                <w:rFonts w:asciiTheme="majorBidi" w:hAnsiTheme="majorBidi" w:cstheme="majorBidi"/>
                <w:sz w:val="20"/>
                <w:szCs w:val="20"/>
              </w:rPr>
              <w:t>8(3)</w:t>
            </w:r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4C5F06">
              <w:rPr>
                <w:rFonts w:asciiTheme="majorBidi" w:hAnsiTheme="majorBidi" w:cstheme="majorBidi"/>
                <w:sz w:val="20"/>
                <w:szCs w:val="20"/>
              </w:rPr>
              <w:t>(1994):</w:t>
            </w:r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4C5F06">
              <w:rPr>
                <w:rFonts w:asciiTheme="majorBidi" w:hAnsiTheme="majorBidi" w:cstheme="majorBidi"/>
                <w:sz w:val="20"/>
                <w:szCs w:val="20"/>
              </w:rPr>
              <w:t>349-371.</w:t>
            </w:r>
          </w:p>
        </w:tc>
      </w:tr>
      <w:tr w:rsidR="00FF7FC1" w:rsidRPr="004C5F06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FF7FC1" w:rsidRPr="004C5F06" w:rsidRDefault="00FF7FC1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–––––. "The Eichmann Trial as a Turning Point." </w:t>
            </w:r>
            <w:proofErr w:type="spellStart"/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Dapim</w:t>
            </w:r>
            <w:proofErr w:type="spellEnd"/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Journal: Studies on the Holocaust</w:t>
            </w:r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11 (1993): 175- 189 (Hebrew).</w:t>
            </w:r>
          </w:p>
          <w:p w:rsidR="00FF7FC1" w:rsidRPr="004C5F06" w:rsidRDefault="00FF7FC1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F7FC1" w:rsidRPr="004C5F06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FF7FC1" w:rsidRPr="004C5F06" w:rsidRDefault="00FF7FC1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Yablonka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, Hanna. </w:t>
            </w:r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State of Israel v. Adolf Eichmann</w:t>
            </w:r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. Tel-Aviv: 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Yedioth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Ahronot</w:t>
            </w:r>
            <w:proofErr w:type="spellEnd"/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4C5F06">
              <w:rPr>
                <w:rFonts w:asciiTheme="majorBidi" w:hAnsiTheme="majorBidi" w:cstheme="majorBidi"/>
                <w:sz w:val="20"/>
                <w:szCs w:val="20"/>
              </w:rPr>
              <w:t>(2001)</w:t>
            </w:r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(Hebrew). </w:t>
            </w:r>
          </w:p>
        </w:tc>
      </w:tr>
      <w:tr w:rsidR="00FF7FC1" w:rsidRPr="004C5F06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FF7FC1" w:rsidRPr="004C5F06" w:rsidRDefault="00FF7FC1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–––––. "Preparing the Eichmann Trial: Who Really Did the Job?" </w:t>
            </w:r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Theoretical Inquiries in Law</w:t>
            </w:r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1(2) (2000): 369-392.</w:t>
            </w:r>
          </w:p>
        </w:tc>
      </w:tr>
      <w:tr w:rsidR="00FF7FC1" w:rsidRPr="004C5F06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FF7FC1" w:rsidRPr="004C5F06" w:rsidRDefault="00FF7FC1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–––––. "The Law for Punishment of the Nazis and Their Collaborators: Legislation, Implementation and Attitudes." </w:t>
            </w:r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Cathedra</w:t>
            </w:r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82 (1996): 135-152 (Hebrew).</w:t>
            </w:r>
          </w:p>
          <w:p w:rsidR="00FF7FC1" w:rsidRPr="004C5F06" w:rsidRDefault="00FF7FC1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F7FC1" w:rsidRPr="004C5F06" w:rsidTr="00057DE7">
        <w:trPr>
          <w:cantSplit/>
          <w:trHeight w:val="285"/>
        </w:trPr>
        <w:tc>
          <w:tcPr>
            <w:tcW w:w="6905" w:type="dxa"/>
            <w:noWrap/>
            <w:hideMark/>
          </w:tcPr>
          <w:p w:rsidR="00FF7FC1" w:rsidRPr="004C5F06" w:rsidRDefault="00FF7FC1" w:rsidP="00057DE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Zilber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, Dina. </w:t>
            </w:r>
            <w:r w:rsidRPr="004C5F0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In the Name of the Law: Attorney General and the Cases That Shook the Country</w:t>
            </w:r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. Or Yehuda: 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Kinneret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Zmora-Bitan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4C5F06">
              <w:rPr>
                <w:rFonts w:asciiTheme="majorBidi" w:hAnsiTheme="majorBidi" w:cstheme="majorBidi"/>
                <w:sz w:val="20"/>
                <w:szCs w:val="20"/>
              </w:rPr>
              <w:t>Dvir</w:t>
            </w:r>
            <w:proofErr w:type="spellEnd"/>
            <w:r w:rsidRPr="004C5F06">
              <w:rPr>
                <w:rFonts w:asciiTheme="majorBidi" w:hAnsiTheme="majorBidi" w:cstheme="majorBidi"/>
                <w:sz w:val="20"/>
                <w:szCs w:val="20"/>
              </w:rPr>
              <w:t xml:space="preserve"> (2012) (Hebrew).</w:t>
            </w:r>
          </w:p>
        </w:tc>
      </w:tr>
    </w:tbl>
    <w:p w:rsidR="004C393D" w:rsidRPr="00FF7FC1" w:rsidRDefault="004C393D" w:rsidP="00FF7FC1"/>
    <w:sectPr w:rsidR="004C393D" w:rsidRPr="00FF7FC1" w:rsidSect="00DB008A">
      <w:footerReference w:type="default" r:id="rId8"/>
      <w:pgSz w:w="11906" w:h="16838"/>
      <w:pgMar w:top="3119" w:right="2552" w:bottom="2948" w:left="2665" w:header="2665" w:footer="3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8F7" w:rsidRDefault="00B758F7" w:rsidP="00372782">
      <w:pPr>
        <w:spacing w:after="0" w:line="240" w:lineRule="auto"/>
      </w:pPr>
      <w:r>
        <w:separator/>
      </w:r>
    </w:p>
  </w:endnote>
  <w:endnote w:type="continuationSeparator" w:id="0">
    <w:p w:rsidR="00B758F7" w:rsidRDefault="00B758F7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4C5F06" w:rsidRPr="004C5F06">
          <w:rPr>
            <w:rFonts w:asciiTheme="majorBidi" w:hAnsiTheme="majorBidi" w:cs="Times New Roman"/>
            <w:noProof/>
            <w:sz w:val="20"/>
            <w:szCs w:val="20"/>
            <w:lang w:val="he-IL"/>
          </w:rPr>
          <w:t>1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8F7" w:rsidRDefault="00B758F7" w:rsidP="00372782">
      <w:pPr>
        <w:spacing w:after="0" w:line="240" w:lineRule="auto"/>
      </w:pPr>
      <w:r>
        <w:separator/>
      </w:r>
    </w:p>
  </w:footnote>
  <w:footnote w:type="continuationSeparator" w:id="0">
    <w:p w:rsidR="00B758F7" w:rsidRDefault="00B758F7" w:rsidP="0037278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5F88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C5F06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8F7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1464A-3958-40B4-B21E-272AAD585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5740</Characters>
  <Application>Microsoft Office Word</Application>
  <DocSecurity>0</DocSecurity>
  <Lines>47</Lines>
  <Paragraphs>13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Efrat</cp:lastModifiedBy>
  <cp:revision>3</cp:revision>
  <dcterms:created xsi:type="dcterms:W3CDTF">2017-05-12T14:24:00Z</dcterms:created>
  <dcterms:modified xsi:type="dcterms:W3CDTF">2017-05-12T14:50:00Z</dcterms:modified>
</cp:coreProperties>
</file>